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F3" w:rsidRDefault="000426F3" w:rsidP="00835031">
      <w:pPr>
        <w:pStyle w:val="NormalWeb"/>
        <w:shd w:val="clear" w:color="auto" w:fill="FFFFFF"/>
        <w:spacing w:before="0" w:beforeAutospacing="0" w:after="0" w:afterAutospacing="0" w:line="300" w:lineRule="atLeast"/>
        <w:rPr>
          <w:rStyle w:val="Strong"/>
          <w:color w:val="0070C0"/>
          <w:sz w:val="32"/>
        </w:rPr>
      </w:pPr>
      <w:r w:rsidRPr="000426F3">
        <w:rPr>
          <w:rStyle w:val="Strong"/>
          <w:color w:val="0070C0"/>
          <w:sz w:val="32"/>
        </w:rPr>
        <w:t>FAQ on EPF</w:t>
      </w:r>
    </w:p>
    <w:p w:rsidR="000426F3" w:rsidRPr="000426F3" w:rsidRDefault="000426F3" w:rsidP="00835031">
      <w:pPr>
        <w:pStyle w:val="NormalWeb"/>
        <w:shd w:val="clear" w:color="auto" w:fill="FFFFFF"/>
        <w:spacing w:before="0" w:beforeAutospacing="0" w:after="0" w:afterAutospacing="0" w:line="300" w:lineRule="atLeast"/>
        <w:rPr>
          <w:rStyle w:val="Strong"/>
          <w:color w:val="0070C0"/>
          <w:sz w:val="32"/>
        </w:rPr>
      </w:pPr>
    </w:p>
    <w:p w:rsidR="00835031" w:rsidRPr="00E90E6A" w:rsidRDefault="00E276C6" w:rsidP="000426F3">
      <w:pPr>
        <w:pStyle w:val="NormalWeb"/>
        <w:numPr>
          <w:ilvl w:val="0"/>
          <w:numId w:val="33"/>
        </w:numPr>
        <w:shd w:val="clear" w:color="auto" w:fill="FFFFFF"/>
        <w:spacing w:before="0" w:beforeAutospacing="0" w:after="0" w:afterAutospacing="0" w:line="300" w:lineRule="atLeast"/>
      </w:pPr>
      <w:r w:rsidRPr="00E90E6A">
        <w:rPr>
          <w:rStyle w:val="Strong"/>
        </w:rPr>
        <w:t xml:space="preserve">Which establishments are covered by the </w:t>
      </w:r>
      <w:proofErr w:type="gramStart"/>
      <w:r w:rsidRPr="00E90E6A">
        <w:rPr>
          <w:rStyle w:val="Strong"/>
        </w:rPr>
        <w:t>Act ?</w:t>
      </w:r>
      <w:proofErr w:type="gramEnd"/>
    </w:p>
    <w:p w:rsidR="00835031" w:rsidRPr="00E90E6A" w:rsidRDefault="00835031" w:rsidP="00835031">
      <w:pPr>
        <w:pStyle w:val="NormalWeb"/>
        <w:shd w:val="clear" w:color="auto" w:fill="FFFFFF"/>
        <w:spacing w:before="0" w:beforeAutospacing="0" w:after="0" w:afterAutospacing="0" w:line="300" w:lineRule="atLeast"/>
      </w:pPr>
    </w:p>
    <w:p w:rsidR="00E276C6" w:rsidRPr="00E90E6A" w:rsidRDefault="000426F3" w:rsidP="00835031">
      <w:pPr>
        <w:pStyle w:val="NormalWeb"/>
        <w:shd w:val="clear" w:color="auto" w:fill="FFFFFF"/>
        <w:spacing w:before="0" w:beforeAutospacing="0" w:after="0" w:afterAutospacing="0" w:line="300" w:lineRule="atLeast"/>
      </w:pPr>
      <w:r w:rsidRPr="00E90E6A">
        <w:rPr>
          <w:b/>
        </w:rPr>
        <w:t xml:space="preserve">Answer: </w:t>
      </w:r>
      <w:r w:rsidR="00E276C6" w:rsidRPr="00E90E6A">
        <w:t>Any establishment / Industry which employs 20 or more employees. Except apprentice</w:t>
      </w:r>
      <w:r w:rsidR="00425188" w:rsidRPr="00E90E6A">
        <w:t>, trainee</w:t>
      </w:r>
      <w:r w:rsidR="00E276C6" w:rsidRPr="00E90E6A">
        <w:t xml:space="preserve"> and casual laborers, every Employee including contract labor who is in receipt of basic salary up to </w:t>
      </w:r>
      <w:proofErr w:type="spellStart"/>
      <w:r w:rsidR="00E276C6" w:rsidRPr="00E90E6A">
        <w:t>Rs</w:t>
      </w:r>
      <w:proofErr w:type="spellEnd"/>
      <w:r w:rsidR="00E276C6" w:rsidRPr="00E90E6A">
        <w:t>. 6500 p.m. is covered by the Act.</w:t>
      </w:r>
    </w:p>
    <w:p w:rsidR="005F6F98" w:rsidRPr="00E90E6A" w:rsidRDefault="005F6F98" w:rsidP="005F6F98">
      <w:pPr>
        <w:shd w:val="clear" w:color="auto" w:fill="FFFFFF"/>
        <w:rPr>
          <w:rFonts w:ascii="Times New Roman" w:eastAsia="Times New Roman" w:hAnsi="Times New Roman" w:cs="Times New Roman"/>
          <w:sz w:val="24"/>
          <w:szCs w:val="24"/>
        </w:rPr>
      </w:pPr>
      <w:r w:rsidRPr="00E90E6A">
        <w:rPr>
          <w:rFonts w:ascii="Times New Roman" w:eastAsia="Times New Roman" w:hAnsi="Times New Roman" w:cs="Times New Roman"/>
          <w:sz w:val="24"/>
          <w:szCs w:val="24"/>
        </w:rPr>
        <w:t> </w:t>
      </w:r>
    </w:p>
    <w:p w:rsidR="007D0DA0" w:rsidRPr="00E90E6A" w:rsidRDefault="007D0DA0" w:rsidP="000426F3">
      <w:pPr>
        <w:pStyle w:val="ListParagraph"/>
        <w:numPr>
          <w:ilvl w:val="0"/>
          <w:numId w:val="33"/>
        </w:numPr>
        <w:shd w:val="clear" w:color="auto" w:fill="FFFFFF"/>
        <w:tabs>
          <w:tab w:val="left" w:pos="360"/>
        </w:tabs>
        <w:rPr>
          <w:rFonts w:ascii="Times New Roman" w:eastAsia="Times New Roman" w:hAnsi="Times New Roman" w:cs="Times New Roman"/>
          <w:b/>
          <w:sz w:val="24"/>
          <w:szCs w:val="24"/>
        </w:rPr>
      </w:pPr>
      <w:r w:rsidRPr="00E90E6A">
        <w:rPr>
          <w:rFonts w:ascii="Times New Roman" w:eastAsia="Times New Roman" w:hAnsi="Times New Roman" w:cs="Times New Roman"/>
          <w:b/>
          <w:bCs/>
          <w:sz w:val="24"/>
          <w:szCs w:val="24"/>
        </w:rPr>
        <w:t>Are the persons employed through a </w:t>
      </w:r>
      <w:hyperlink r:id="rId6" w:anchor="gContractor" w:history="1">
        <w:r w:rsidRPr="00E90E6A">
          <w:rPr>
            <w:rFonts w:ascii="Times New Roman" w:eastAsia="Times New Roman" w:hAnsi="Times New Roman" w:cs="Times New Roman"/>
            <w:b/>
            <w:bCs/>
            <w:sz w:val="24"/>
            <w:szCs w:val="24"/>
          </w:rPr>
          <w:t>contractor</w:t>
        </w:r>
      </w:hyperlink>
      <w:r w:rsidRPr="00E90E6A">
        <w:rPr>
          <w:rFonts w:ascii="Times New Roman" w:eastAsia="Times New Roman" w:hAnsi="Times New Roman" w:cs="Times New Roman"/>
          <w:b/>
          <w:bCs/>
          <w:sz w:val="24"/>
          <w:szCs w:val="24"/>
        </w:rPr>
        <w:t> covered under the Scheme</w:t>
      </w:r>
      <w:proofErr w:type="gramStart"/>
      <w:r w:rsidRPr="00E90E6A">
        <w:rPr>
          <w:rFonts w:ascii="Times New Roman" w:eastAsia="Times New Roman" w:hAnsi="Times New Roman" w:cs="Times New Roman"/>
          <w:b/>
          <w:bCs/>
          <w:sz w:val="24"/>
          <w:szCs w:val="24"/>
        </w:rPr>
        <w:t>?</w:t>
      </w:r>
      <w:r w:rsidRPr="00E90E6A">
        <w:rPr>
          <w:rFonts w:ascii="Times New Roman" w:eastAsia="Times New Roman" w:hAnsi="Times New Roman" w:cs="Times New Roman"/>
          <w:b/>
          <w:sz w:val="24"/>
          <w:szCs w:val="24"/>
        </w:rPr>
        <w:t>:</w:t>
      </w:r>
      <w:proofErr w:type="gramEnd"/>
      <w:r w:rsidRPr="00E90E6A">
        <w:rPr>
          <w:rFonts w:ascii="Times New Roman" w:eastAsia="Times New Roman" w:hAnsi="Times New Roman" w:cs="Times New Roman"/>
          <w:b/>
          <w:sz w:val="24"/>
          <w:szCs w:val="24"/>
        </w:rPr>
        <w:t xml:space="preserve"> </w:t>
      </w:r>
    </w:p>
    <w:p w:rsidR="007D0DA0" w:rsidRPr="00E90E6A" w:rsidRDefault="007D0DA0" w:rsidP="007D0DA0">
      <w:pPr>
        <w:shd w:val="clear" w:color="auto" w:fill="FFFFFF"/>
        <w:rPr>
          <w:rFonts w:ascii="Times New Roman" w:eastAsia="Times New Roman" w:hAnsi="Times New Roman" w:cs="Times New Roman"/>
          <w:sz w:val="24"/>
          <w:szCs w:val="24"/>
        </w:rPr>
      </w:pPr>
    </w:p>
    <w:p w:rsidR="007D0DA0" w:rsidRPr="00E90E6A" w:rsidRDefault="000426F3" w:rsidP="007D0DA0">
      <w:pPr>
        <w:shd w:val="clear" w:color="auto" w:fill="FFFFFF"/>
        <w:rPr>
          <w:rFonts w:ascii="Times New Roman" w:eastAsia="Times New Roman" w:hAnsi="Times New Roman" w:cs="Times New Roman"/>
          <w:sz w:val="24"/>
          <w:szCs w:val="24"/>
        </w:rPr>
      </w:pPr>
      <w:r w:rsidRPr="00E90E6A">
        <w:rPr>
          <w:rFonts w:ascii="Times New Roman" w:hAnsi="Times New Roman" w:cs="Times New Roman"/>
          <w:b/>
          <w:sz w:val="24"/>
          <w:szCs w:val="24"/>
        </w:rPr>
        <w:t xml:space="preserve">Answer: </w:t>
      </w:r>
      <w:r w:rsidR="007D0DA0" w:rsidRPr="00E90E6A">
        <w:rPr>
          <w:rFonts w:ascii="Times New Roman" w:eastAsia="Times New Roman" w:hAnsi="Times New Roman" w:cs="Times New Roman"/>
          <w:sz w:val="24"/>
          <w:szCs w:val="24"/>
        </w:rPr>
        <w:t>The persons employed through a contractor are included in the definition of "employee" under the Employees' Provident Funds Act, 1952.</w:t>
      </w:r>
    </w:p>
    <w:p w:rsidR="00E276C6" w:rsidRPr="00E90E6A" w:rsidRDefault="00E276C6" w:rsidP="007D0DA0">
      <w:pPr>
        <w:shd w:val="clear" w:color="auto" w:fill="FFFFFF"/>
        <w:rPr>
          <w:rFonts w:ascii="Times New Roman" w:eastAsia="Times New Roman" w:hAnsi="Times New Roman" w:cs="Times New Roman"/>
          <w:sz w:val="24"/>
          <w:szCs w:val="24"/>
        </w:rPr>
      </w:pPr>
    </w:p>
    <w:p w:rsidR="00E276C6" w:rsidRPr="00E90E6A" w:rsidRDefault="00E276C6" w:rsidP="00E90E6A">
      <w:pPr>
        <w:pStyle w:val="NormalWeb"/>
        <w:numPr>
          <w:ilvl w:val="0"/>
          <w:numId w:val="33"/>
        </w:numPr>
        <w:shd w:val="clear" w:color="auto" w:fill="FFFFFF"/>
        <w:spacing w:before="0" w:beforeAutospacing="0" w:after="0" w:afterAutospacing="0" w:line="300" w:lineRule="atLeast"/>
      </w:pPr>
      <w:r w:rsidRPr="00E90E6A">
        <w:rPr>
          <w:rStyle w:val="Strong"/>
        </w:rPr>
        <w:t>What is the contribution percentage to the</w:t>
      </w:r>
      <w:r w:rsidRPr="00E90E6A">
        <w:rPr>
          <w:rStyle w:val="apple-converted-space"/>
          <w:b/>
          <w:bCs/>
        </w:rPr>
        <w:t> </w:t>
      </w:r>
      <w:r w:rsidRPr="00E90E6A">
        <w:rPr>
          <w:rStyle w:val="Strong"/>
        </w:rPr>
        <w:t>Provident fund</w:t>
      </w:r>
      <w:r w:rsidRPr="00E90E6A">
        <w:rPr>
          <w:rStyle w:val="apple-converted-space"/>
          <w:b/>
          <w:bCs/>
        </w:rPr>
        <w:t> </w:t>
      </w:r>
      <w:r w:rsidRPr="00E90E6A">
        <w:rPr>
          <w:rStyle w:val="Strong"/>
        </w:rPr>
        <w:t>and Pension Scheme?</w:t>
      </w:r>
    </w:p>
    <w:p w:rsidR="00E276C6" w:rsidRPr="00E90E6A" w:rsidRDefault="00E276C6" w:rsidP="00E276C6">
      <w:pPr>
        <w:pStyle w:val="NormalWeb"/>
        <w:shd w:val="clear" w:color="auto" w:fill="FFFFFF"/>
        <w:spacing w:before="0" w:beforeAutospacing="0" w:after="0" w:afterAutospacing="0" w:line="300" w:lineRule="atLeast"/>
      </w:pPr>
    </w:p>
    <w:p w:rsidR="00E276C6" w:rsidRPr="00E90E6A" w:rsidRDefault="000426F3" w:rsidP="00E276C6">
      <w:pPr>
        <w:pStyle w:val="NormalWeb"/>
        <w:shd w:val="clear" w:color="auto" w:fill="FFFFFF"/>
        <w:spacing w:before="0" w:beforeAutospacing="0" w:after="0" w:afterAutospacing="0" w:line="300" w:lineRule="atLeast"/>
      </w:pPr>
      <w:r w:rsidRPr="00E90E6A">
        <w:rPr>
          <w:b/>
        </w:rPr>
        <w:t xml:space="preserve">Answer: </w:t>
      </w:r>
      <w:r w:rsidR="00E276C6" w:rsidRPr="00E90E6A">
        <w:t>Employers contribution of 12% of basic salary is totally deposited in</w:t>
      </w:r>
      <w:r w:rsidR="00E276C6" w:rsidRPr="00E90E6A">
        <w:rPr>
          <w:rStyle w:val="apple-converted-space"/>
        </w:rPr>
        <w:t> </w:t>
      </w:r>
      <w:r w:rsidR="00E276C6" w:rsidRPr="00E90E6A">
        <w:t>provident fund</w:t>
      </w:r>
      <w:r w:rsidR="00E276C6" w:rsidRPr="00E90E6A">
        <w:rPr>
          <w:rStyle w:val="apple-converted-space"/>
        </w:rPr>
        <w:t> </w:t>
      </w:r>
      <w:r w:rsidR="00E276C6" w:rsidRPr="00E90E6A">
        <w:t>account Whereas out of Employees contribution of 12</w:t>
      </w:r>
      <w:proofErr w:type="gramStart"/>
      <w:r w:rsidR="00E276C6" w:rsidRPr="00E90E6A">
        <w:t>% ,</w:t>
      </w:r>
      <w:proofErr w:type="gramEnd"/>
      <w:r w:rsidR="00E276C6" w:rsidRPr="00E90E6A">
        <w:t xml:space="preserve"> 3.67% is contributed to</w:t>
      </w:r>
      <w:r w:rsidR="00E276C6" w:rsidRPr="00E90E6A">
        <w:rPr>
          <w:rStyle w:val="apple-converted-space"/>
        </w:rPr>
        <w:t> </w:t>
      </w:r>
      <w:r w:rsidR="00E276C6" w:rsidRPr="00E90E6A">
        <w:t>Provident fund</w:t>
      </w:r>
      <w:r w:rsidR="00E276C6" w:rsidRPr="00E90E6A">
        <w:rPr>
          <w:rStyle w:val="apple-converted-space"/>
        </w:rPr>
        <w:t> </w:t>
      </w:r>
      <w:r w:rsidR="00E276C6" w:rsidRPr="00E90E6A">
        <w:t>and 8.33% is deposited</w:t>
      </w:r>
      <w:r w:rsidR="00E276C6" w:rsidRPr="00E90E6A">
        <w:rPr>
          <w:rStyle w:val="apple-converted-space"/>
        </w:rPr>
        <w:t> </w:t>
      </w:r>
      <w:r w:rsidR="00E276C6" w:rsidRPr="00E90E6A">
        <w:rPr>
          <w:rStyle w:val="ilad"/>
        </w:rPr>
        <w:t>in Pension</w:t>
      </w:r>
      <w:r w:rsidR="00E276C6" w:rsidRPr="00E90E6A">
        <w:rPr>
          <w:rStyle w:val="apple-converted-space"/>
        </w:rPr>
        <w:t> </w:t>
      </w:r>
      <w:r w:rsidR="00E276C6" w:rsidRPr="00E90E6A">
        <w:t>scheme.</w:t>
      </w:r>
    </w:p>
    <w:p w:rsidR="007D0DA0" w:rsidRPr="00E90E6A" w:rsidRDefault="007D0DA0" w:rsidP="007D0DA0">
      <w:pPr>
        <w:shd w:val="clear" w:color="auto" w:fill="FFFFFF"/>
        <w:rPr>
          <w:rFonts w:ascii="Times New Roman" w:eastAsia="Times New Roman" w:hAnsi="Times New Roman" w:cs="Times New Roman"/>
          <w:sz w:val="24"/>
          <w:szCs w:val="24"/>
        </w:rPr>
      </w:pPr>
    </w:p>
    <w:p w:rsidR="007D0DA0" w:rsidRPr="003522AB" w:rsidRDefault="007D0DA0" w:rsidP="003522AB">
      <w:pPr>
        <w:pStyle w:val="ListParagraph"/>
        <w:numPr>
          <w:ilvl w:val="0"/>
          <w:numId w:val="33"/>
        </w:numPr>
        <w:shd w:val="clear" w:color="auto" w:fill="FFFFFF"/>
        <w:rPr>
          <w:rFonts w:ascii="Times New Roman" w:eastAsia="Times New Roman" w:hAnsi="Times New Roman" w:cs="Times New Roman"/>
          <w:b/>
          <w:sz w:val="24"/>
          <w:szCs w:val="24"/>
        </w:rPr>
      </w:pPr>
      <w:r w:rsidRPr="003522AB">
        <w:rPr>
          <w:rFonts w:ascii="Times New Roman" w:eastAsia="Times New Roman" w:hAnsi="Times New Roman" w:cs="Times New Roman"/>
          <w:b/>
          <w:bCs/>
          <w:sz w:val="24"/>
          <w:szCs w:val="24"/>
        </w:rPr>
        <w:t>Have the employee and the employer to pay contribution on the entire pay of the employee</w:t>
      </w:r>
      <w:proofErr w:type="gramStart"/>
      <w:r w:rsidRPr="003522AB">
        <w:rPr>
          <w:rFonts w:ascii="Times New Roman" w:eastAsia="Times New Roman" w:hAnsi="Times New Roman" w:cs="Times New Roman"/>
          <w:b/>
          <w:bCs/>
          <w:sz w:val="24"/>
          <w:szCs w:val="24"/>
        </w:rPr>
        <w:t>?</w:t>
      </w:r>
      <w:r w:rsidRPr="003522AB">
        <w:rPr>
          <w:rFonts w:ascii="Times New Roman" w:eastAsia="Times New Roman" w:hAnsi="Times New Roman" w:cs="Times New Roman"/>
          <w:b/>
          <w:sz w:val="24"/>
          <w:szCs w:val="24"/>
        </w:rPr>
        <w:t>:</w:t>
      </w:r>
      <w:proofErr w:type="gramEnd"/>
      <w:r w:rsidRPr="003522AB">
        <w:rPr>
          <w:rFonts w:ascii="Times New Roman" w:eastAsia="Times New Roman" w:hAnsi="Times New Roman" w:cs="Times New Roman"/>
          <w:b/>
          <w:sz w:val="24"/>
          <w:szCs w:val="24"/>
        </w:rPr>
        <w:t xml:space="preserve"> </w:t>
      </w:r>
    </w:p>
    <w:p w:rsidR="007D0DA0" w:rsidRPr="00E90E6A" w:rsidRDefault="007D0DA0" w:rsidP="007D0DA0">
      <w:pPr>
        <w:shd w:val="clear" w:color="auto" w:fill="FFFFFF"/>
        <w:rPr>
          <w:rFonts w:ascii="Times New Roman" w:eastAsia="Times New Roman" w:hAnsi="Times New Roman" w:cs="Times New Roman"/>
          <w:sz w:val="24"/>
          <w:szCs w:val="24"/>
        </w:rPr>
      </w:pPr>
    </w:p>
    <w:p w:rsidR="007D0DA0" w:rsidRPr="00E90E6A" w:rsidRDefault="000426F3" w:rsidP="007D0DA0">
      <w:pPr>
        <w:shd w:val="clear" w:color="auto" w:fill="FFFFFF"/>
        <w:rPr>
          <w:rFonts w:ascii="Times New Roman" w:eastAsia="Times New Roman" w:hAnsi="Times New Roman" w:cs="Times New Roman"/>
          <w:sz w:val="24"/>
          <w:szCs w:val="24"/>
        </w:rPr>
      </w:pPr>
      <w:r w:rsidRPr="00E90E6A">
        <w:rPr>
          <w:rFonts w:ascii="Times New Roman" w:hAnsi="Times New Roman" w:cs="Times New Roman"/>
          <w:b/>
          <w:sz w:val="24"/>
          <w:szCs w:val="24"/>
        </w:rPr>
        <w:t xml:space="preserve">Answer: </w:t>
      </w:r>
      <w:r w:rsidR="007D0DA0" w:rsidRPr="00E90E6A">
        <w:rPr>
          <w:rFonts w:ascii="Times New Roman" w:eastAsia="Times New Roman" w:hAnsi="Times New Roman" w:cs="Times New Roman"/>
          <w:sz w:val="24"/>
          <w:szCs w:val="24"/>
        </w:rPr>
        <w:t>Where the monthly pay of an employee exceeds six thousand five hundred rupees the contribution payable by him, and in respect of him by the employer, shall be limited to the amounts payable on a monthly pay of six thousand five hundred rupees.</w:t>
      </w:r>
    </w:p>
    <w:p w:rsidR="007D0DA0" w:rsidRPr="00E90E6A" w:rsidRDefault="007D0DA0" w:rsidP="007D0DA0">
      <w:pPr>
        <w:shd w:val="clear" w:color="auto" w:fill="FFFFFF"/>
        <w:rPr>
          <w:rFonts w:ascii="Times New Roman" w:eastAsia="Times New Roman" w:hAnsi="Times New Roman" w:cs="Times New Roman"/>
          <w:sz w:val="24"/>
          <w:szCs w:val="24"/>
        </w:rPr>
      </w:pPr>
      <w:r w:rsidRPr="00E90E6A">
        <w:rPr>
          <w:rFonts w:ascii="Times New Roman" w:eastAsia="Times New Roman" w:hAnsi="Times New Roman" w:cs="Times New Roman"/>
          <w:sz w:val="24"/>
          <w:szCs w:val="24"/>
        </w:rPr>
        <w:t> </w:t>
      </w:r>
    </w:p>
    <w:p w:rsidR="007D0DA0" w:rsidRPr="003522AB" w:rsidRDefault="007D0DA0" w:rsidP="003522AB">
      <w:pPr>
        <w:pStyle w:val="ListParagraph"/>
        <w:numPr>
          <w:ilvl w:val="0"/>
          <w:numId w:val="33"/>
        </w:numPr>
        <w:shd w:val="clear" w:color="auto" w:fill="FFFFFF"/>
        <w:rPr>
          <w:rFonts w:ascii="Times New Roman" w:eastAsia="Times New Roman" w:hAnsi="Times New Roman" w:cs="Times New Roman"/>
          <w:b/>
          <w:sz w:val="24"/>
          <w:szCs w:val="24"/>
        </w:rPr>
      </w:pPr>
      <w:r w:rsidRPr="003522AB">
        <w:rPr>
          <w:rFonts w:ascii="Times New Roman" w:eastAsia="Times New Roman" w:hAnsi="Times New Roman" w:cs="Times New Roman"/>
          <w:b/>
          <w:bCs/>
          <w:sz w:val="24"/>
          <w:szCs w:val="24"/>
        </w:rPr>
        <w:t>On what pay / allowances the P. F. Contributions is to be deducted</w:t>
      </w:r>
      <w:proofErr w:type="gramStart"/>
      <w:r w:rsidRPr="003522AB">
        <w:rPr>
          <w:rFonts w:ascii="Times New Roman" w:eastAsia="Times New Roman" w:hAnsi="Times New Roman" w:cs="Times New Roman"/>
          <w:b/>
          <w:bCs/>
          <w:sz w:val="24"/>
          <w:szCs w:val="24"/>
        </w:rPr>
        <w:t>?</w:t>
      </w:r>
      <w:r w:rsidRPr="003522AB">
        <w:rPr>
          <w:rFonts w:ascii="Times New Roman" w:eastAsia="Times New Roman" w:hAnsi="Times New Roman" w:cs="Times New Roman"/>
          <w:b/>
          <w:sz w:val="24"/>
          <w:szCs w:val="24"/>
        </w:rPr>
        <w:t>:</w:t>
      </w:r>
      <w:proofErr w:type="gramEnd"/>
      <w:r w:rsidRPr="003522AB">
        <w:rPr>
          <w:rFonts w:ascii="Times New Roman" w:eastAsia="Times New Roman" w:hAnsi="Times New Roman" w:cs="Times New Roman"/>
          <w:b/>
          <w:sz w:val="24"/>
          <w:szCs w:val="24"/>
        </w:rPr>
        <w:t xml:space="preserve"> </w:t>
      </w:r>
    </w:p>
    <w:p w:rsidR="007D0DA0" w:rsidRPr="00E90E6A" w:rsidRDefault="007D0DA0" w:rsidP="007D0DA0">
      <w:pPr>
        <w:shd w:val="clear" w:color="auto" w:fill="FFFFFF"/>
        <w:rPr>
          <w:rFonts w:ascii="Times New Roman" w:eastAsia="Times New Roman" w:hAnsi="Times New Roman" w:cs="Times New Roman"/>
          <w:sz w:val="24"/>
          <w:szCs w:val="24"/>
        </w:rPr>
      </w:pPr>
    </w:p>
    <w:p w:rsidR="007D0DA0" w:rsidRPr="00E90E6A" w:rsidRDefault="000426F3" w:rsidP="00B91F9D">
      <w:pPr>
        <w:shd w:val="clear" w:color="auto" w:fill="FFFFFF"/>
        <w:rPr>
          <w:rFonts w:ascii="Times New Roman" w:eastAsia="Times New Roman" w:hAnsi="Times New Roman" w:cs="Times New Roman"/>
          <w:sz w:val="24"/>
          <w:szCs w:val="24"/>
        </w:rPr>
      </w:pPr>
      <w:r w:rsidRPr="00E90E6A">
        <w:rPr>
          <w:rFonts w:ascii="Times New Roman" w:hAnsi="Times New Roman" w:cs="Times New Roman"/>
          <w:b/>
          <w:sz w:val="24"/>
          <w:szCs w:val="24"/>
        </w:rPr>
        <w:t xml:space="preserve">Answer: </w:t>
      </w:r>
      <w:r w:rsidR="007D0DA0" w:rsidRPr="00E90E6A">
        <w:rPr>
          <w:rFonts w:ascii="Times New Roman" w:eastAsia="Times New Roman" w:hAnsi="Times New Roman" w:cs="Times New Roman"/>
          <w:sz w:val="24"/>
          <w:szCs w:val="24"/>
        </w:rPr>
        <w:t>The P. F. Contribution is to be deducted -</w:t>
      </w:r>
    </w:p>
    <w:p w:rsidR="00B91F9D" w:rsidRPr="00E90E6A" w:rsidRDefault="007D0DA0" w:rsidP="00B11C1E">
      <w:pPr>
        <w:pStyle w:val="ListParagraph"/>
        <w:numPr>
          <w:ilvl w:val="0"/>
          <w:numId w:val="26"/>
        </w:numPr>
        <w:shd w:val="clear" w:color="auto" w:fill="FFFFFF"/>
        <w:spacing w:before="120"/>
        <w:ind w:left="360"/>
        <w:rPr>
          <w:rFonts w:ascii="Times New Roman" w:eastAsia="Times New Roman" w:hAnsi="Times New Roman" w:cs="Times New Roman"/>
          <w:sz w:val="24"/>
          <w:szCs w:val="24"/>
        </w:rPr>
      </w:pPr>
      <w:r w:rsidRPr="00E90E6A">
        <w:rPr>
          <w:rFonts w:ascii="Times New Roman" w:eastAsia="Times New Roman" w:hAnsi="Times New Roman" w:cs="Times New Roman"/>
          <w:sz w:val="24"/>
          <w:szCs w:val="24"/>
        </w:rPr>
        <w:t>On basic wages</w:t>
      </w:r>
    </w:p>
    <w:p w:rsidR="007D0DA0" w:rsidRPr="00E90E6A" w:rsidRDefault="007D0DA0" w:rsidP="00B11C1E">
      <w:pPr>
        <w:pStyle w:val="ListParagraph"/>
        <w:numPr>
          <w:ilvl w:val="0"/>
          <w:numId w:val="26"/>
        </w:numPr>
        <w:shd w:val="clear" w:color="auto" w:fill="FFFFFF"/>
        <w:ind w:left="360"/>
        <w:rPr>
          <w:rFonts w:ascii="Times New Roman" w:eastAsia="Times New Roman" w:hAnsi="Times New Roman" w:cs="Times New Roman"/>
          <w:bCs/>
          <w:sz w:val="24"/>
          <w:szCs w:val="24"/>
        </w:rPr>
      </w:pPr>
      <w:r w:rsidRPr="00E90E6A">
        <w:rPr>
          <w:rFonts w:ascii="Times New Roman" w:eastAsia="Times New Roman" w:hAnsi="Times New Roman" w:cs="Times New Roman"/>
          <w:sz w:val="24"/>
          <w:szCs w:val="24"/>
        </w:rPr>
        <w:t xml:space="preserve">Dearness allowance and the retaining allowance if any.  </w:t>
      </w:r>
    </w:p>
    <w:p w:rsidR="007D0DA0" w:rsidRPr="00E90E6A" w:rsidRDefault="007D0DA0" w:rsidP="003522AB">
      <w:pPr>
        <w:pStyle w:val="ListParagraph"/>
        <w:shd w:val="clear" w:color="auto" w:fill="FFFFFF"/>
        <w:ind w:left="810" w:hanging="360"/>
        <w:rPr>
          <w:rFonts w:ascii="Times New Roman" w:eastAsia="Times New Roman" w:hAnsi="Times New Roman" w:cs="Times New Roman"/>
          <w:bCs/>
          <w:sz w:val="24"/>
          <w:szCs w:val="24"/>
        </w:rPr>
      </w:pPr>
    </w:p>
    <w:p w:rsidR="007D0DA0" w:rsidRPr="003522AB" w:rsidRDefault="007D0DA0" w:rsidP="003522AB">
      <w:pPr>
        <w:pStyle w:val="ListParagraph"/>
        <w:numPr>
          <w:ilvl w:val="0"/>
          <w:numId w:val="33"/>
        </w:numPr>
        <w:shd w:val="clear" w:color="auto" w:fill="FFFFFF"/>
        <w:rPr>
          <w:rFonts w:ascii="Times New Roman" w:eastAsia="Times New Roman" w:hAnsi="Times New Roman" w:cs="Times New Roman"/>
          <w:b/>
          <w:sz w:val="24"/>
          <w:szCs w:val="24"/>
        </w:rPr>
      </w:pPr>
      <w:r w:rsidRPr="003522AB">
        <w:rPr>
          <w:rFonts w:ascii="Times New Roman" w:eastAsia="Times New Roman" w:hAnsi="Times New Roman" w:cs="Times New Roman"/>
          <w:b/>
          <w:bCs/>
          <w:sz w:val="24"/>
          <w:szCs w:val="24"/>
        </w:rPr>
        <w:t>Is it necessary to deduct provident fund contribution from arrears of wages paid to an employee as a result of an award revising his scale of pay</w:t>
      </w:r>
      <w:proofErr w:type="gramStart"/>
      <w:r w:rsidRPr="003522AB">
        <w:rPr>
          <w:rFonts w:ascii="Times New Roman" w:eastAsia="Times New Roman" w:hAnsi="Times New Roman" w:cs="Times New Roman"/>
          <w:b/>
          <w:bCs/>
          <w:sz w:val="24"/>
          <w:szCs w:val="24"/>
        </w:rPr>
        <w:t>?</w:t>
      </w:r>
      <w:r w:rsidRPr="003522AB">
        <w:rPr>
          <w:rFonts w:ascii="Times New Roman" w:eastAsia="Times New Roman" w:hAnsi="Times New Roman" w:cs="Times New Roman"/>
          <w:b/>
          <w:sz w:val="24"/>
          <w:szCs w:val="24"/>
        </w:rPr>
        <w:t>:</w:t>
      </w:r>
      <w:proofErr w:type="gramEnd"/>
      <w:r w:rsidRPr="003522AB">
        <w:rPr>
          <w:rFonts w:ascii="Times New Roman" w:eastAsia="Times New Roman" w:hAnsi="Times New Roman" w:cs="Times New Roman"/>
          <w:b/>
          <w:sz w:val="24"/>
          <w:szCs w:val="24"/>
        </w:rPr>
        <w:t xml:space="preserve"> </w:t>
      </w:r>
    </w:p>
    <w:p w:rsidR="007D0DA0" w:rsidRPr="00E90E6A" w:rsidRDefault="007D0DA0" w:rsidP="007D0DA0">
      <w:pPr>
        <w:shd w:val="clear" w:color="auto" w:fill="FFFFFF"/>
        <w:rPr>
          <w:rFonts w:ascii="Times New Roman" w:eastAsia="Times New Roman" w:hAnsi="Times New Roman" w:cs="Times New Roman"/>
          <w:sz w:val="24"/>
          <w:szCs w:val="24"/>
        </w:rPr>
      </w:pPr>
    </w:p>
    <w:p w:rsidR="007D0DA0" w:rsidRPr="00E90E6A" w:rsidRDefault="000426F3" w:rsidP="007D0DA0">
      <w:pPr>
        <w:shd w:val="clear" w:color="auto" w:fill="FFFFFF"/>
        <w:rPr>
          <w:rFonts w:ascii="Times New Roman" w:eastAsia="Times New Roman" w:hAnsi="Times New Roman" w:cs="Times New Roman"/>
          <w:sz w:val="24"/>
          <w:szCs w:val="24"/>
        </w:rPr>
      </w:pPr>
      <w:r w:rsidRPr="00E90E6A">
        <w:rPr>
          <w:rFonts w:ascii="Times New Roman" w:hAnsi="Times New Roman" w:cs="Times New Roman"/>
          <w:b/>
          <w:sz w:val="24"/>
          <w:szCs w:val="24"/>
        </w:rPr>
        <w:t xml:space="preserve">Answer: </w:t>
      </w:r>
      <w:r w:rsidR="007D0DA0" w:rsidRPr="00E90E6A">
        <w:rPr>
          <w:rFonts w:ascii="Times New Roman" w:eastAsia="Times New Roman" w:hAnsi="Times New Roman" w:cs="Times New Roman"/>
          <w:sz w:val="24"/>
          <w:szCs w:val="24"/>
        </w:rPr>
        <w:t>Arrears are emoluments earned by the employee while on duty and provident fund contributions have to be deducted from such wages.</w:t>
      </w:r>
    </w:p>
    <w:p w:rsidR="005F6F98" w:rsidRPr="00E90E6A" w:rsidRDefault="005F6F98" w:rsidP="005F6F98">
      <w:pPr>
        <w:shd w:val="clear" w:color="auto" w:fill="FFFFFF"/>
        <w:rPr>
          <w:rFonts w:ascii="Times New Roman" w:eastAsia="Times New Roman" w:hAnsi="Times New Roman" w:cs="Times New Roman"/>
          <w:sz w:val="24"/>
          <w:szCs w:val="24"/>
        </w:rPr>
      </w:pPr>
      <w:r w:rsidRPr="00E90E6A">
        <w:rPr>
          <w:rFonts w:ascii="Times New Roman" w:eastAsia="Times New Roman" w:hAnsi="Times New Roman" w:cs="Times New Roman"/>
          <w:sz w:val="24"/>
          <w:szCs w:val="24"/>
        </w:rPr>
        <w:t>  </w:t>
      </w:r>
    </w:p>
    <w:p w:rsidR="004B55B3" w:rsidRPr="003522AB" w:rsidRDefault="005F6F98" w:rsidP="003522AB">
      <w:pPr>
        <w:pStyle w:val="ListParagraph"/>
        <w:numPr>
          <w:ilvl w:val="0"/>
          <w:numId w:val="33"/>
        </w:numPr>
        <w:shd w:val="clear" w:color="auto" w:fill="FFFFFF"/>
        <w:rPr>
          <w:rFonts w:ascii="Times New Roman" w:eastAsia="Times New Roman" w:hAnsi="Times New Roman" w:cs="Times New Roman"/>
          <w:b/>
          <w:sz w:val="24"/>
          <w:szCs w:val="24"/>
        </w:rPr>
      </w:pPr>
      <w:r w:rsidRPr="003522AB">
        <w:rPr>
          <w:rFonts w:ascii="Times New Roman" w:eastAsia="Times New Roman" w:hAnsi="Times New Roman" w:cs="Times New Roman"/>
          <w:b/>
          <w:bCs/>
          <w:sz w:val="24"/>
          <w:szCs w:val="24"/>
        </w:rPr>
        <w:t>Is the employer liable to pay the contribution when he is not in a position to pay wages to the employees</w:t>
      </w:r>
      <w:proofErr w:type="gramStart"/>
      <w:r w:rsidRPr="003522AB">
        <w:rPr>
          <w:rFonts w:ascii="Times New Roman" w:eastAsia="Times New Roman" w:hAnsi="Times New Roman" w:cs="Times New Roman"/>
          <w:b/>
          <w:bCs/>
          <w:sz w:val="24"/>
          <w:szCs w:val="24"/>
        </w:rPr>
        <w:t>?</w:t>
      </w:r>
      <w:r w:rsidRPr="003522AB">
        <w:rPr>
          <w:rFonts w:ascii="Times New Roman" w:eastAsia="Times New Roman" w:hAnsi="Times New Roman" w:cs="Times New Roman"/>
          <w:b/>
          <w:sz w:val="24"/>
          <w:szCs w:val="24"/>
        </w:rPr>
        <w:t>:</w:t>
      </w:r>
      <w:proofErr w:type="gramEnd"/>
      <w:r w:rsidRPr="003522AB">
        <w:rPr>
          <w:rFonts w:ascii="Times New Roman" w:eastAsia="Times New Roman" w:hAnsi="Times New Roman" w:cs="Times New Roman"/>
          <w:b/>
          <w:sz w:val="24"/>
          <w:szCs w:val="24"/>
        </w:rPr>
        <w:t xml:space="preserve"> </w:t>
      </w:r>
    </w:p>
    <w:p w:rsidR="004B55B3" w:rsidRPr="00E90E6A" w:rsidRDefault="004B55B3" w:rsidP="005F6F98">
      <w:pPr>
        <w:shd w:val="clear" w:color="auto" w:fill="FFFFFF"/>
        <w:rPr>
          <w:rFonts w:ascii="Times New Roman" w:eastAsia="Times New Roman" w:hAnsi="Times New Roman" w:cs="Times New Roman"/>
          <w:sz w:val="24"/>
          <w:szCs w:val="24"/>
        </w:rPr>
      </w:pPr>
    </w:p>
    <w:p w:rsidR="005F6F98" w:rsidRPr="00E90E6A" w:rsidRDefault="000426F3" w:rsidP="005F6F98">
      <w:pPr>
        <w:shd w:val="clear" w:color="auto" w:fill="FFFFFF"/>
        <w:rPr>
          <w:rFonts w:ascii="Times New Roman" w:eastAsia="Times New Roman" w:hAnsi="Times New Roman" w:cs="Times New Roman"/>
          <w:sz w:val="24"/>
          <w:szCs w:val="24"/>
        </w:rPr>
      </w:pPr>
      <w:r w:rsidRPr="00E90E6A">
        <w:rPr>
          <w:rFonts w:ascii="Times New Roman" w:hAnsi="Times New Roman" w:cs="Times New Roman"/>
          <w:b/>
          <w:sz w:val="24"/>
          <w:szCs w:val="24"/>
        </w:rPr>
        <w:t xml:space="preserve">Answer: </w:t>
      </w:r>
      <w:r w:rsidR="005F6F98" w:rsidRPr="00E90E6A">
        <w:rPr>
          <w:rFonts w:ascii="Times New Roman" w:eastAsia="Times New Roman" w:hAnsi="Times New Roman" w:cs="Times New Roman"/>
          <w:sz w:val="24"/>
          <w:szCs w:val="24"/>
        </w:rPr>
        <w:t>The employer is liable to pay the employer's contribution as well as the employee's contribution irrespective of the fact that wages have been paid to the employees or not.</w:t>
      </w:r>
    </w:p>
    <w:p w:rsidR="007D0DA0" w:rsidRPr="00E90E6A" w:rsidRDefault="007D0DA0" w:rsidP="007D0DA0">
      <w:pPr>
        <w:shd w:val="clear" w:color="auto" w:fill="FFFFFF"/>
        <w:rPr>
          <w:rFonts w:ascii="Times New Roman" w:eastAsia="Times New Roman" w:hAnsi="Times New Roman" w:cs="Times New Roman"/>
          <w:b/>
          <w:bCs/>
          <w:sz w:val="24"/>
          <w:szCs w:val="24"/>
        </w:rPr>
      </w:pPr>
    </w:p>
    <w:p w:rsidR="00E276C6" w:rsidRPr="00E90E6A" w:rsidRDefault="00E276C6" w:rsidP="003522AB">
      <w:pPr>
        <w:pStyle w:val="NormalWeb"/>
        <w:numPr>
          <w:ilvl w:val="0"/>
          <w:numId w:val="33"/>
        </w:numPr>
        <w:shd w:val="clear" w:color="auto" w:fill="FFFFFF"/>
        <w:spacing w:before="0" w:beforeAutospacing="0" w:after="0" w:afterAutospacing="0" w:line="300" w:lineRule="atLeast"/>
      </w:pPr>
      <w:r w:rsidRPr="00E90E6A">
        <w:rPr>
          <w:rStyle w:val="Strong"/>
        </w:rPr>
        <w:t xml:space="preserve">In case the Contractor fails to deduct and submit the PF amount from the contract workers then what is to be </w:t>
      </w:r>
      <w:proofErr w:type="gramStart"/>
      <w:r w:rsidRPr="00E90E6A">
        <w:rPr>
          <w:rStyle w:val="Strong"/>
        </w:rPr>
        <w:t>done ?</w:t>
      </w:r>
      <w:proofErr w:type="gramEnd"/>
    </w:p>
    <w:p w:rsidR="00E276C6" w:rsidRPr="00E90E6A" w:rsidRDefault="000426F3" w:rsidP="00E276C6">
      <w:pPr>
        <w:pStyle w:val="NormalWeb"/>
        <w:shd w:val="clear" w:color="auto" w:fill="FFFFFF"/>
        <w:spacing w:before="150" w:beforeAutospacing="0" w:after="0" w:afterAutospacing="0" w:line="300" w:lineRule="atLeast"/>
      </w:pPr>
      <w:r w:rsidRPr="00E90E6A">
        <w:rPr>
          <w:b/>
        </w:rPr>
        <w:t xml:space="preserve">Answer: </w:t>
      </w:r>
      <w:r w:rsidR="00E276C6" w:rsidRPr="00E90E6A">
        <w:t>The Company being the Principal employer is responsible for the PF to be deducted from the Contract workers as well. In case the Contractors fails to deduct and submit the PF dues then the Company has to pay the amount and can later on recover the amount from the Contractor.</w:t>
      </w:r>
    </w:p>
    <w:p w:rsidR="00E276C6" w:rsidRPr="00E90E6A" w:rsidRDefault="00E276C6" w:rsidP="00E276C6">
      <w:pPr>
        <w:pStyle w:val="NormalWeb"/>
        <w:shd w:val="clear" w:color="auto" w:fill="FFFFFF"/>
        <w:spacing w:before="150" w:beforeAutospacing="0" w:after="0" w:afterAutospacing="0" w:line="300" w:lineRule="atLeast"/>
      </w:pPr>
    </w:p>
    <w:p w:rsidR="00E276C6" w:rsidRPr="00E90E6A" w:rsidRDefault="00E276C6" w:rsidP="003522AB">
      <w:pPr>
        <w:pStyle w:val="NormalWeb"/>
        <w:numPr>
          <w:ilvl w:val="0"/>
          <w:numId w:val="33"/>
        </w:numPr>
        <w:shd w:val="clear" w:color="auto" w:fill="FFFFFF"/>
        <w:spacing w:before="0" w:beforeAutospacing="0" w:after="0" w:afterAutospacing="0" w:line="300" w:lineRule="atLeast"/>
      </w:pPr>
      <w:r w:rsidRPr="00E90E6A">
        <w:rPr>
          <w:rStyle w:val="Strong"/>
        </w:rPr>
        <w:t xml:space="preserve">What if an employee while joining establishment has a basic salary of </w:t>
      </w:r>
      <w:proofErr w:type="spellStart"/>
      <w:r w:rsidRPr="00E90E6A">
        <w:rPr>
          <w:rStyle w:val="Strong"/>
        </w:rPr>
        <w:t>Rs</w:t>
      </w:r>
      <w:proofErr w:type="spellEnd"/>
      <w:r w:rsidRPr="00E90E6A">
        <w:rPr>
          <w:rStyle w:val="Strong"/>
        </w:rPr>
        <w:t xml:space="preserve"> 4200 and after some period of time his basic salary increases above </w:t>
      </w:r>
      <w:proofErr w:type="spellStart"/>
      <w:r w:rsidRPr="00E90E6A">
        <w:rPr>
          <w:rStyle w:val="Strong"/>
        </w:rPr>
        <w:t>Rs</w:t>
      </w:r>
      <w:proofErr w:type="spellEnd"/>
      <w:r w:rsidRPr="00E90E6A">
        <w:rPr>
          <w:rStyle w:val="Strong"/>
        </w:rPr>
        <w:t xml:space="preserve"> 6501/-, does he have an option to terminate his member ship form the</w:t>
      </w:r>
      <w:r w:rsidRPr="00E90E6A">
        <w:rPr>
          <w:rStyle w:val="apple-converted-space"/>
          <w:b/>
          <w:bCs/>
        </w:rPr>
        <w:t> </w:t>
      </w:r>
      <w:r w:rsidRPr="00E90E6A">
        <w:rPr>
          <w:rStyle w:val="Strong"/>
        </w:rPr>
        <w:t>Provident fund</w:t>
      </w:r>
      <w:r w:rsidRPr="00E90E6A">
        <w:rPr>
          <w:rStyle w:val="apple-converted-space"/>
          <w:b/>
          <w:bCs/>
        </w:rPr>
        <w:t> </w:t>
      </w:r>
      <w:r w:rsidRPr="00E90E6A">
        <w:rPr>
          <w:rStyle w:val="Strong"/>
        </w:rPr>
        <w:t>act?</w:t>
      </w:r>
    </w:p>
    <w:p w:rsidR="00E276C6" w:rsidRPr="00E90E6A" w:rsidRDefault="000426F3" w:rsidP="00E276C6">
      <w:pPr>
        <w:pStyle w:val="NormalWeb"/>
        <w:shd w:val="clear" w:color="auto" w:fill="FFFFFF"/>
        <w:spacing w:before="150" w:beforeAutospacing="0" w:after="0" w:afterAutospacing="0" w:line="300" w:lineRule="atLeast"/>
      </w:pPr>
      <w:r w:rsidRPr="00E90E6A">
        <w:rPr>
          <w:b/>
        </w:rPr>
        <w:t xml:space="preserve">Answer: </w:t>
      </w:r>
      <w:r w:rsidR="00E276C6" w:rsidRPr="00E90E6A">
        <w:t xml:space="preserve">Employee who while joining the </w:t>
      </w:r>
      <w:proofErr w:type="spellStart"/>
      <w:r w:rsidR="00E276C6" w:rsidRPr="00E90E6A">
        <w:t>organisation</w:t>
      </w:r>
      <w:proofErr w:type="spellEnd"/>
      <w:r w:rsidR="00E276C6" w:rsidRPr="00E90E6A">
        <w:t xml:space="preserve"> has a basic salary above </w:t>
      </w:r>
      <w:proofErr w:type="spellStart"/>
      <w:r w:rsidR="00E276C6" w:rsidRPr="00E90E6A">
        <w:t>Rs</w:t>
      </w:r>
      <w:proofErr w:type="spellEnd"/>
      <w:r w:rsidR="00E276C6" w:rsidRPr="00E90E6A">
        <w:t xml:space="preserve"> 6501/- have an option to either become or avoid becoming member of</w:t>
      </w:r>
      <w:r w:rsidR="00E276C6" w:rsidRPr="00E90E6A">
        <w:rPr>
          <w:rStyle w:val="apple-converted-space"/>
        </w:rPr>
        <w:t> </w:t>
      </w:r>
      <w:r w:rsidR="00E276C6" w:rsidRPr="00E90E6A">
        <w:t>Provident fund</w:t>
      </w:r>
      <w:r w:rsidR="00E276C6" w:rsidRPr="00E90E6A">
        <w:rPr>
          <w:rStyle w:val="apple-converted-space"/>
        </w:rPr>
        <w:t> </w:t>
      </w:r>
      <w:r w:rsidR="00E276C6" w:rsidRPr="00E90E6A">
        <w:t xml:space="preserve">but employees whose basic salary while joining the </w:t>
      </w:r>
      <w:proofErr w:type="spellStart"/>
      <w:r w:rsidR="00E276C6" w:rsidRPr="00E90E6A">
        <w:t>organisation</w:t>
      </w:r>
      <w:proofErr w:type="spellEnd"/>
      <w:r w:rsidR="00E276C6" w:rsidRPr="00E90E6A">
        <w:t xml:space="preserve"> is less then </w:t>
      </w:r>
      <w:proofErr w:type="spellStart"/>
      <w:r w:rsidR="00E276C6" w:rsidRPr="00E90E6A">
        <w:t>Rs</w:t>
      </w:r>
      <w:proofErr w:type="spellEnd"/>
      <w:r w:rsidR="00E276C6" w:rsidRPr="00E90E6A">
        <w:t xml:space="preserve"> 6501/- but after some period of time their basic increases above </w:t>
      </w:r>
      <w:proofErr w:type="spellStart"/>
      <w:r w:rsidR="00E276C6" w:rsidRPr="00E90E6A">
        <w:t>Rs</w:t>
      </w:r>
      <w:proofErr w:type="spellEnd"/>
      <w:r w:rsidR="00E276C6" w:rsidRPr="00E90E6A">
        <w:t xml:space="preserve"> 6501/- have to compulsorily continue to be member of</w:t>
      </w:r>
      <w:r w:rsidR="00E276C6" w:rsidRPr="00E90E6A">
        <w:rPr>
          <w:rStyle w:val="apple-converted-space"/>
        </w:rPr>
        <w:t> </w:t>
      </w:r>
      <w:r w:rsidR="00E276C6" w:rsidRPr="00E90E6A">
        <w:t>provident Fund.</w:t>
      </w:r>
    </w:p>
    <w:p w:rsidR="00E276C6" w:rsidRPr="00E90E6A" w:rsidRDefault="00E276C6" w:rsidP="005F6F98">
      <w:pPr>
        <w:shd w:val="clear" w:color="auto" w:fill="FFFFFF"/>
        <w:rPr>
          <w:rFonts w:ascii="Times New Roman" w:eastAsia="Times New Roman" w:hAnsi="Times New Roman" w:cs="Times New Roman"/>
          <w:b/>
          <w:bCs/>
          <w:sz w:val="24"/>
          <w:szCs w:val="24"/>
        </w:rPr>
      </w:pPr>
    </w:p>
    <w:p w:rsidR="004B55B3" w:rsidRPr="003522AB" w:rsidRDefault="005F6F98" w:rsidP="003522AB">
      <w:pPr>
        <w:pStyle w:val="ListParagraph"/>
        <w:numPr>
          <w:ilvl w:val="0"/>
          <w:numId w:val="33"/>
        </w:numPr>
        <w:shd w:val="clear" w:color="auto" w:fill="FFFFFF"/>
        <w:rPr>
          <w:rFonts w:ascii="Times New Roman" w:eastAsia="Times New Roman" w:hAnsi="Times New Roman" w:cs="Times New Roman"/>
          <w:b/>
          <w:sz w:val="24"/>
          <w:szCs w:val="24"/>
        </w:rPr>
      </w:pPr>
      <w:r w:rsidRPr="003522AB">
        <w:rPr>
          <w:rFonts w:ascii="Times New Roman" w:eastAsia="Times New Roman" w:hAnsi="Times New Roman" w:cs="Times New Roman"/>
          <w:b/>
          <w:bCs/>
          <w:sz w:val="24"/>
          <w:szCs w:val="24"/>
        </w:rPr>
        <w:t>What are the offences under the Scheme and what is the punishment for them</w:t>
      </w:r>
      <w:proofErr w:type="gramStart"/>
      <w:r w:rsidRPr="003522AB">
        <w:rPr>
          <w:rFonts w:ascii="Times New Roman" w:eastAsia="Times New Roman" w:hAnsi="Times New Roman" w:cs="Times New Roman"/>
          <w:b/>
          <w:bCs/>
          <w:sz w:val="24"/>
          <w:szCs w:val="24"/>
        </w:rPr>
        <w:t>?</w:t>
      </w:r>
      <w:r w:rsidRPr="003522AB">
        <w:rPr>
          <w:rFonts w:ascii="Times New Roman" w:eastAsia="Times New Roman" w:hAnsi="Times New Roman" w:cs="Times New Roman"/>
          <w:b/>
          <w:sz w:val="24"/>
          <w:szCs w:val="24"/>
        </w:rPr>
        <w:t>:</w:t>
      </w:r>
      <w:proofErr w:type="gramEnd"/>
      <w:r w:rsidRPr="003522AB">
        <w:rPr>
          <w:rFonts w:ascii="Times New Roman" w:eastAsia="Times New Roman" w:hAnsi="Times New Roman" w:cs="Times New Roman"/>
          <w:b/>
          <w:sz w:val="24"/>
          <w:szCs w:val="24"/>
        </w:rPr>
        <w:t xml:space="preserve"> </w:t>
      </w:r>
    </w:p>
    <w:p w:rsidR="004B55B3" w:rsidRPr="00E90E6A" w:rsidRDefault="004B55B3" w:rsidP="005F6F98">
      <w:pPr>
        <w:shd w:val="clear" w:color="auto" w:fill="FFFFFF"/>
        <w:rPr>
          <w:rFonts w:ascii="Times New Roman" w:eastAsia="Times New Roman" w:hAnsi="Times New Roman" w:cs="Times New Roman"/>
          <w:sz w:val="24"/>
          <w:szCs w:val="24"/>
        </w:rPr>
      </w:pPr>
    </w:p>
    <w:p w:rsidR="005F6F98" w:rsidRPr="00E90E6A" w:rsidRDefault="000426F3" w:rsidP="005F6F98">
      <w:pPr>
        <w:shd w:val="clear" w:color="auto" w:fill="FFFFFF"/>
        <w:rPr>
          <w:rFonts w:ascii="Times New Roman" w:eastAsia="Times New Roman" w:hAnsi="Times New Roman" w:cs="Times New Roman"/>
          <w:sz w:val="24"/>
          <w:szCs w:val="24"/>
        </w:rPr>
      </w:pPr>
      <w:r w:rsidRPr="00E90E6A">
        <w:rPr>
          <w:rFonts w:ascii="Times New Roman" w:hAnsi="Times New Roman" w:cs="Times New Roman"/>
          <w:b/>
          <w:sz w:val="24"/>
          <w:szCs w:val="24"/>
        </w:rPr>
        <w:t xml:space="preserve">Answer: </w:t>
      </w:r>
      <w:r w:rsidR="005F6F98" w:rsidRPr="00E90E6A">
        <w:rPr>
          <w:rFonts w:ascii="Times New Roman" w:eastAsia="Times New Roman" w:hAnsi="Times New Roman" w:cs="Times New Roman"/>
          <w:sz w:val="24"/>
          <w:szCs w:val="24"/>
        </w:rPr>
        <w:t>If any person-</w:t>
      </w:r>
    </w:p>
    <w:p w:rsidR="005F6F98" w:rsidRPr="00E90E6A" w:rsidRDefault="007D0DA0" w:rsidP="00B11C1E">
      <w:pPr>
        <w:pStyle w:val="ListParagraph"/>
        <w:numPr>
          <w:ilvl w:val="0"/>
          <w:numId w:val="29"/>
        </w:numPr>
        <w:shd w:val="clear" w:color="auto" w:fill="FFFFFF"/>
        <w:ind w:left="360"/>
        <w:rPr>
          <w:rFonts w:ascii="Times New Roman" w:eastAsia="Times New Roman" w:hAnsi="Times New Roman" w:cs="Times New Roman"/>
          <w:sz w:val="24"/>
          <w:szCs w:val="24"/>
        </w:rPr>
      </w:pPr>
      <w:r w:rsidRPr="00E90E6A">
        <w:rPr>
          <w:rFonts w:ascii="Times New Roman" w:eastAsia="Times New Roman" w:hAnsi="Times New Roman" w:cs="Times New Roman"/>
          <w:sz w:val="24"/>
          <w:szCs w:val="24"/>
        </w:rPr>
        <w:t xml:space="preserve">deducts contribution &amp; makes default in payment </w:t>
      </w:r>
      <w:r w:rsidR="00AD4B38" w:rsidRPr="00E90E6A">
        <w:rPr>
          <w:rFonts w:ascii="Times New Roman" w:eastAsia="Times New Roman" w:hAnsi="Times New Roman" w:cs="Times New Roman"/>
          <w:sz w:val="24"/>
          <w:szCs w:val="24"/>
        </w:rPr>
        <w:t>to the department</w:t>
      </w:r>
    </w:p>
    <w:p w:rsidR="00313AA3" w:rsidRPr="00E90E6A" w:rsidRDefault="00313AA3" w:rsidP="00B11C1E">
      <w:pPr>
        <w:pStyle w:val="ListParagraph"/>
        <w:shd w:val="clear" w:color="auto" w:fill="FFFFFF"/>
        <w:ind w:left="360" w:hanging="360"/>
        <w:rPr>
          <w:rFonts w:ascii="Times New Roman" w:eastAsia="Times New Roman" w:hAnsi="Times New Roman" w:cs="Times New Roman"/>
          <w:sz w:val="24"/>
          <w:szCs w:val="24"/>
        </w:rPr>
      </w:pPr>
    </w:p>
    <w:p w:rsidR="005F6F98" w:rsidRPr="00E90E6A" w:rsidRDefault="00AD4B38" w:rsidP="00B11C1E">
      <w:pPr>
        <w:pStyle w:val="ListParagraph"/>
        <w:numPr>
          <w:ilvl w:val="0"/>
          <w:numId w:val="29"/>
        </w:numPr>
        <w:shd w:val="clear" w:color="auto" w:fill="FFFFFF"/>
        <w:ind w:left="360"/>
        <w:rPr>
          <w:rFonts w:ascii="Times New Roman" w:eastAsia="Times New Roman" w:hAnsi="Times New Roman" w:cs="Times New Roman"/>
          <w:sz w:val="24"/>
          <w:szCs w:val="24"/>
        </w:rPr>
      </w:pPr>
      <w:r w:rsidRPr="00E90E6A">
        <w:rPr>
          <w:rFonts w:ascii="Times New Roman" w:eastAsia="Times New Roman" w:hAnsi="Times New Roman" w:cs="Times New Roman"/>
          <w:sz w:val="24"/>
          <w:szCs w:val="24"/>
        </w:rPr>
        <w:t>f</w:t>
      </w:r>
      <w:r w:rsidR="005F6F98" w:rsidRPr="00E90E6A">
        <w:rPr>
          <w:rFonts w:ascii="Times New Roman" w:eastAsia="Times New Roman" w:hAnsi="Times New Roman" w:cs="Times New Roman"/>
          <w:sz w:val="24"/>
          <w:szCs w:val="24"/>
        </w:rPr>
        <w:t>ails to submit any return, statement or other document required by the Scheme or submits a false return, statement or other document or makes a false declaration;</w:t>
      </w:r>
    </w:p>
    <w:p w:rsidR="00313AA3" w:rsidRPr="00E90E6A" w:rsidRDefault="00313AA3" w:rsidP="00B11C1E">
      <w:pPr>
        <w:pStyle w:val="ListParagraph"/>
        <w:shd w:val="clear" w:color="auto" w:fill="FFFFFF"/>
        <w:ind w:left="360" w:hanging="360"/>
        <w:rPr>
          <w:rFonts w:ascii="Times New Roman" w:eastAsia="Times New Roman" w:hAnsi="Times New Roman" w:cs="Times New Roman"/>
          <w:sz w:val="24"/>
          <w:szCs w:val="24"/>
        </w:rPr>
      </w:pPr>
    </w:p>
    <w:p w:rsidR="005F6F98" w:rsidRPr="00E90E6A" w:rsidRDefault="00AD4B38" w:rsidP="00B11C1E">
      <w:pPr>
        <w:pStyle w:val="ListParagraph"/>
        <w:numPr>
          <w:ilvl w:val="0"/>
          <w:numId w:val="29"/>
        </w:numPr>
        <w:shd w:val="clear" w:color="auto" w:fill="FFFFFF"/>
        <w:ind w:left="360"/>
        <w:rPr>
          <w:rFonts w:ascii="Times New Roman" w:eastAsia="Times New Roman" w:hAnsi="Times New Roman" w:cs="Times New Roman"/>
          <w:sz w:val="24"/>
          <w:szCs w:val="24"/>
        </w:rPr>
      </w:pPr>
      <w:r w:rsidRPr="00E90E6A">
        <w:rPr>
          <w:rFonts w:ascii="Times New Roman" w:eastAsia="Times New Roman" w:hAnsi="Times New Roman" w:cs="Times New Roman"/>
          <w:sz w:val="24"/>
          <w:szCs w:val="24"/>
        </w:rPr>
        <w:t>o</w:t>
      </w:r>
      <w:r w:rsidR="005F6F98" w:rsidRPr="00E90E6A">
        <w:rPr>
          <w:rFonts w:ascii="Times New Roman" w:eastAsia="Times New Roman" w:hAnsi="Times New Roman" w:cs="Times New Roman"/>
          <w:sz w:val="24"/>
          <w:szCs w:val="24"/>
        </w:rPr>
        <w:t>bstructs any inspector appointed under the Act or the Scheme in the discharge of his duties or fails to produce any record for his </w:t>
      </w:r>
      <w:hyperlink r:id="rId7" w:anchor="gInspection" w:history="1">
        <w:r w:rsidR="005F6F98" w:rsidRPr="00E90E6A">
          <w:rPr>
            <w:rFonts w:ascii="Times New Roman" w:eastAsia="Times New Roman" w:hAnsi="Times New Roman" w:cs="Times New Roman"/>
            <w:sz w:val="24"/>
            <w:szCs w:val="24"/>
          </w:rPr>
          <w:t>inspection</w:t>
        </w:r>
      </w:hyperlink>
      <w:r w:rsidR="005F6F98" w:rsidRPr="00E90E6A">
        <w:rPr>
          <w:rFonts w:ascii="Times New Roman" w:eastAsia="Times New Roman" w:hAnsi="Times New Roman" w:cs="Times New Roman"/>
          <w:sz w:val="24"/>
          <w:szCs w:val="24"/>
        </w:rPr>
        <w:t>;</w:t>
      </w:r>
    </w:p>
    <w:p w:rsidR="00313AA3" w:rsidRPr="00E90E6A" w:rsidRDefault="00313AA3" w:rsidP="00B11C1E">
      <w:pPr>
        <w:pStyle w:val="ListParagraph"/>
        <w:shd w:val="clear" w:color="auto" w:fill="FFFFFF"/>
        <w:ind w:left="360" w:hanging="360"/>
        <w:rPr>
          <w:rFonts w:ascii="Times New Roman" w:eastAsia="Times New Roman" w:hAnsi="Times New Roman" w:cs="Times New Roman"/>
          <w:sz w:val="24"/>
          <w:szCs w:val="24"/>
        </w:rPr>
      </w:pPr>
    </w:p>
    <w:p w:rsidR="005F6F98" w:rsidRPr="00E90E6A" w:rsidRDefault="00AD4B38" w:rsidP="00B11C1E">
      <w:pPr>
        <w:pStyle w:val="ListParagraph"/>
        <w:numPr>
          <w:ilvl w:val="0"/>
          <w:numId w:val="29"/>
        </w:numPr>
        <w:shd w:val="clear" w:color="auto" w:fill="FFFFFF"/>
        <w:ind w:left="360"/>
        <w:rPr>
          <w:rFonts w:ascii="Times New Roman" w:eastAsia="Times New Roman" w:hAnsi="Times New Roman" w:cs="Times New Roman"/>
          <w:sz w:val="24"/>
          <w:szCs w:val="24"/>
        </w:rPr>
      </w:pPr>
      <w:proofErr w:type="gramStart"/>
      <w:r w:rsidRPr="00E90E6A">
        <w:rPr>
          <w:rFonts w:ascii="Times New Roman" w:eastAsia="Times New Roman" w:hAnsi="Times New Roman" w:cs="Times New Roman"/>
          <w:sz w:val="24"/>
          <w:szCs w:val="24"/>
        </w:rPr>
        <w:t>i</w:t>
      </w:r>
      <w:r w:rsidR="005F6F98" w:rsidRPr="00E90E6A">
        <w:rPr>
          <w:rFonts w:ascii="Times New Roman" w:eastAsia="Times New Roman" w:hAnsi="Times New Roman" w:cs="Times New Roman"/>
          <w:sz w:val="24"/>
          <w:szCs w:val="24"/>
        </w:rPr>
        <w:t>s</w:t>
      </w:r>
      <w:proofErr w:type="gramEnd"/>
      <w:r w:rsidR="005F6F98" w:rsidRPr="00E90E6A">
        <w:rPr>
          <w:rFonts w:ascii="Times New Roman" w:eastAsia="Times New Roman" w:hAnsi="Times New Roman" w:cs="Times New Roman"/>
          <w:sz w:val="24"/>
          <w:szCs w:val="24"/>
        </w:rPr>
        <w:t xml:space="preserve"> guilty of contravention of or non-</w:t>
      </w:r>
      <w:hyperlink r:id="rId8" w:anchor="gCompliance" w:history="1">
        <w:r w:rsidR="005F6F98" w:rsidRPr="00E90E6A">
          <w:rPr>
            <w:rFonts w:ascii="Times New Roman" w:eastAsia="Times New Roman" w:hAnsi="Times New Roman" w:cs="Times New Roman"/>
            <w:sz w:val="24"/>
            <w:szCs w:val="24"/>
          </w:rPr>
          <w:t>compliance</w:t>
        </w:r>
      </w:hyperlink>
      <w:r w:rsidR="005F6F98" w:rsidRPr="00E90E6A">
        <w:rPr>
          <w:rFonts w:ascii="Times New Roman" w:eastAsia="Times New Roman" w:hAnsi="Times New Roman" w:cs="Times New Roman"/>
          <w:sz w:val="24"/>
          <w:szCs w:val="24"/>
        </w:rPr>
        <w:t xml:space="preserve"> with any other requirement of the Scheme; he would be punished with imprisonment </w:t>
      </w:r>
      <w:r w:rsidRPr="00E90E6A">
        <w:rPr>
          <w:rFonts w:ascii="Times New Roman" w:eastAsia="Times New Roman" w:hAnsi="Times New Roman" w:cs="Times New Roman"/>
          <w:sz w:val="24"/>
          <w:szCs w:val="24"/>
        </w:rPr>
        <w:t xml:space="preserve">and / </w:t>
      </w:r>
      <w:r w:rsidR="005F6F98" w:rsidRPr="00E90E6A">
        <w:rPr>
          <w:rFonts w:ascii="Times New Roman" w:eastAsia="Times New Roman" w:hAnsi="Times New Roman" w:cs="Times New Roman"/>
          <w:sz w:val="24"/>
          <w:szCs w:val="24"/>
        </w:rPr>
        <w:t xml:space="preserve">or fine </w:t>
      </w:r>
      <w:r w:rsidRPr="00E90E6A">
        <w:rPr>
          <w:rFonts w:ascii="Times New Roman" w:eastAsia="Times New Roman" w:hAnsi="Times New Roman" w:cs="Times New Roman"/>
          <w:sz w:val="24"/>
          <w:szCs w:val="24"/>
        </w:rPr>
        <w:t>as the case may be.</w:t>
      </w:r>
    </w:p>
    <w:p w:rsidR="00835031" w:rsidRPr="00E90E6A" w:rsidRDefault="00835031" w:rsidP="00835031">
      <w:pPr>
        <w:pStyle w:val="ListParagraph"/>
        <w:rPr>
          <w:rFonts w:ascii="Times New Roman" w:eastAsia="Times New Roman" w:hAnsi="Times New Roman" w:cs="Times New Roman"/>
          <w:sz w:val="24"/>
          <w:szCs w:val="24"/>
        </w:rPr>
      </w:pPr>
    </w:p>
    <w:p w:rsidR="00835031" w:rsidRPr="003522AB" w:rsidRDefault="00835031" w:rsidP="003522AB">
      <w:pPr>
        <w:pStyle w:val="ListParagraph"/>
        <w:numPr>
          <w:ilvl w:val="0"/>
          <w:numId w:val="33"/>
        </w:numPr>
        <w:shd w:val="clear" w:color="auto" w:fill="FFFFFF"/>
        <w:rPr>
          <w:rFonts w:ascii="Times New Roman" w:eastAsia="Times New Roman" w:hAnsi="Times New Roman" w:cs="Times New Roman"/>
          <w:sz w:val="24"/>
          <w:szCs w:val="24"/>
        </w:rPr>
      </w:pPr>
      <w:r w:rsidRPr="003522AB">
        <w:rPr>
          <w:rFonts w:ascii="Times New Roman" w:eastAsia="Times New Roman" w:hAnsi="Times New Roman" w:cs="Times New Roman"/>
          <w:b/>
          <w:bCs/>
          <w:sz w:val="24"/>
          <w:szCs w:val="24"/>
        </w:rPr>
        <w:t>Is it permissible to exempt any </w:t>
      </w:r>
      <w:hyperlink r:id="rId9" w:anchor="gEstablishment" w:history="1">
        <w:r w:rsidRPr="003522AB">
          <w:rPr>
            <w:rFonts w:ascii="Times New Roman" w:eastAsia="Times New Roman" w:hAnsi="Times New Roman" w:cs="Times New Roman"/>
            <w:b/>
            <w:bCs/>
            <w:sz w:val="24"/>
            <w:szCs w:val="24"/>
          </w:rPr>
          <w:t>establishment</w:t>
        </w:r>
      </w:hyperlink>
      <w:r w:rsidRPr="003522AB">
        <w:rPr>
          <w:rFonts w:ascii="Times New Roman" w:eastAsia="Times New Roman" w:hAnsi="Times New Roman" w:cs="Times New Roman"/>
          <w:b/>
          <w:bCs/>
          <w:sz w:val="24"/>
          <w:szCs w:val="24"/>
        </w:rPr>
        <w:t> from the operation of the Act because of their </w:t>
      </w:r>
      <w:hyperlink r:id="rId10" w:anchor="gFinancial" w:history="1">
        <w:r w:rsidRPr="003522AB">
          <w:rPr>
            <w:rFonts w:ascii="Times New Roman" w:eastAsia="Times New Roman" w:hAnsi="Times New Roman" w:cs="Times New Roman"/>
            <w:b/>
            <w:bCs/>
            <w:sz w:val="24"/>
            <w:szCs w:val="24"/>
          </w:rPr>
          <w:t>financial</w:t>
        </w:r>
      </w:hyperlink>
      <w:r w:rsidRPr="003522AB">
        <w:rPr>
          <w:rFonts w:ascii="Times New Roman" w:eastAsia="Times New Roman" w:hAnsi="Times New Roman" w:cs="Times New Roman"/>
          <w:b/>
          <w:bCs/>
          <w:sz w:val="24"/>
          <w:szCs w:val="24"/>
        </w:rPr>
        <w:t> position</w:t>
      </w:r>
      <w:proofErr w:type="gramStart"/>
      <w:r w:rsidRPr="003522AB">
        <w:rPr>
          <w:rFonts w:ascii="Times New Roman" w:eastAsia="Times New Roman" w:hAnsi="Times New Roman" w:cs="Times New Roman"/>
          <w:b/>
          <w:bCs/>
          <w:sz w:val="24"/>
          <w:szCs w:val="24"/>
        </w:rPr>
        <w:t>?</w:t>
      </w:r>
      <w:r w:rsidRPr="003522AB">
        <w:rPr>
          <w:rFonts w:ascii="Times New Roman" w:eastAsia="Times New Roman" w:hAnsi="Times New Roman" w:cs="Times New Roman"/>
          <w:sz w:val="24"/>
          <w:szCs w:val="24"/>
        </w:rPr>
        <w:t>:</w:t>
      </w:r>
      <w:proofErr w:type="gramEnd"/>
      <w:r w:rsidRPr="003522AB">
        <w:rPr>
          <w:rFonts w:ascii="Times New Roman" w:eastAsia="Times New Roman" w:hAnsi="Times New Roman" w:cs="Times New Roman"/>
          <w:sz w:val="24"/>
          <w:szCs w:val="24"/>
        </w:rPr>
        <w:t xml:space="preserve"> </w:t>
      </w:r>
    </w:p>
    <w:p w:rsidR="00835031" w:rsidRPr="00E90E6A" w:rsidRDefault="00835031" w:rsidP="00835031">
      <w:pPr>
        <w:shd w:val="clear" w:color="auto" w:fill="FFFFFF"/>
        <w:rPr>
          <w:rFonts w:ascii="Times New Roman" w:eastAsia="Times New Roman" w:hAnsi="Times New Roman" w:cs="Times New Roman"/>
          <w:sz w:val="24"/>
          <w:szCs w:val="24"/>
        </w:rPr>
      </w:pPr>
    </w:p>
    <w:p w:rsidR="00835031" w:rsidRPr="00E90E6A" w:rsidRDefault="000426F3" w:rsidP="00835031">
      <w:pPr>
        <w:shd w:val="clear" w:color="auto" w:fill="FFFFFF"/>
        <w:jc w:val="both"/>
        <w:rPr>
          <w:rFonts w:ascii="Times New Roman" w:eastAsia="Times New Roman" w:hAnsi="Times New Roman" w:cs="Times New Roman"/>
          <w:sz w:val="24"/>
          <w:szCs w:val="24"/>
        </w:rPr>
      </w:pPr>
      <w:r w:rsidRPr="00E90E6A">
        <w:rPr>
          <w:rFonts w:ascii="Times New Roman" w:hAnsi="Times New Roman" w:cs="Times New Roman"/>
          <w:b/>
          <w:sz w:val="24"/>
          <w:szCs w:val="24"/>
        </w:rPr>
        <w:t xml:space="preserve">Answer: </w:t>
      </w:r>
      <w:r w:rsidR="00835031" w:rsidRPr="00E90E6A">
        <w:rPr>
          <w:rFonts w:ascii="Times New Roman" w:eastAsia="Times New Roman" w:hAnsi="Times New Roman" w:cs="Times New Roman"/>
          <w:sz w:val="24"/>
          <w:szCs w:val="24"/>
        </w:rPr>
        <w:t>The Act permits the </w:t>
      </w:r>
      <w:hyperlink r:id="rId11" w:anchor="gCentralGovernment" w:history="1">
        <w:r w:rsidR="00835031" w:rsidRPr="00E90E6A">
          <w:rPr>
            <w:rFonts w:ascii="Times New Roman" w:eastAsia="Times New Roman" w:hAnsi="Times New Roman" w:cs="Times New Roman"/>
            <w:sz w:val="24"/>
            <w:szCs w:val="24"/>
          </w:rPr>
          <w:t>Central Government</w:t>
        </w:r>
      </w:hyperlink>
      <w:r w:rsidR="00835031" w:rsidRPr="00E90E6A">
        <w:rPr>
          <w:rFonts w:ascii="Times New Roman" w:eastAsia="Times New Roman" w:hAnsi="Times New Roman" w:cs="Times New Roman"/>
          <w:sz w:val="24"/>
          <w:szCs w:val="24"/>
        </w:rPr>
        <w:t xml:space="preserve">, subject to specified conditions, to exempt any class of establishments from the operation of the Act, if having regard to their financial position or other circumstances of the </w:t>
      </w:r>
      <w:proofErr w:type="gramStart"/>
      <w:r w:rsidR="00835031" w:rsidRPr="00E90E6A">
        <w:rPr>
          <w:rFonts w:ascii="Times New Roman" w:eastAsia="Times New Roman" w:hAnsi="Times New Roman" w:cs="Times New Roman"/>
          <w:sz w:val="24"/>
          <w:szCs w:val="24"/>
        </w:rPr>
        <w:t>case,</w:t>
      </w:r>
      <w:proofErr w:type="gramEnd"/>
      <w:r w:rsidR="00835031" w:rsidRPr="00E90E6A">
        <w:rPr>
          <w:rFonts w:ascii="Times New Roman" w:eastAsia="Times New Roman" w:hAnsi="Times New Roman" w:cs="Times New Roman"/>
          <w:sz w:val="24"/>
          <w:szCs w:val="24"/>
        </w:rPr>
        <w:t xml:space="preserve"> it is necessary or expedient to do so. </w:t>
      </w:r>
    </w:p>
    <w:p w:rsidR="00835031" w:rsidRPr="00E90E6A" w:rsidRDefault="00835031" w:rsidP="00835031">
      <w:pPr>
        <w:shd w:val="clear" w:color="auto" w:fill="FFFFFF"/>
        <w:rPr>
          <w:rFonts w:ascii="Times New Roman" w:eastAsia="Times New Roman" w:hAnsi="Times New Roman" w:cs="Times New Roman"/>
          <w:sz w:val="24"/>
          <w:szCs w:val="24"/>
        </w:rPr>
      </w:pPr>
      <w:r w:rsidRPr="00E90E6A">
        <w:rPr>
          <w:rFonts w:ascii="Times New Roman" w:eastAsia="Times New Roman" w:hAnsi="Times New Roman" w:cs="Times New Roman"/>
          <w:sz w:val="24"/>
          <w:szCs w:val="24"/>
        </w:rPr>
        <w:t> </w:t>
      </w:r>
    </w:p>
    <w:p w:rsidR="00835031" w:rsidRPr="003522AB" w:rsidRDefault="00835031" w:rsidP="003522AB">
      <w:pPr>
        <w:pStyle w:val="ListParagraph"/>
        <w:numPr>
          <w:ilvl w:val="0"/>
          <w:numId w:val="33"/>
        </w:numPr>
        <w:shd w:val="clear" w:color="auto" w:fill="FFFFFF"/>
        <w:rPr>
          <w:rFonts w:ascii="Times New Roman" w:eastAsia="Times New Roman" w:hAnsi="Times New Roman" w:cs="Times New Roman"/>
          <w:sz w:val="24"/>
          <w:szCs w:val="24"/>
        </w:rPr>
      </w:pPr>
      <w:r w:rsidRPr="003522AB">
        <w:rPr>
          <w:rFonts w:ascii="Times New Roman" w:eastAsia="Times New Roman" w:hAnsi="Times New Roman" w:cs="Times New Roman"/>
          <w:b/>
          <w:bCs/>
          <w:sz w:val="24"/>
          <w:szCs w:val="24"/>
        </w:rPr>
        <w:t>Are there any </w:t>
      </w:r>
      <w:hyperlink r:id="rId12" w:anchor="gEstablishment" w:history="1">
        <w:r w:rsidRPr="003522AB">
          <w:rPr>
            <w:rFonts w:ascii="Times New Roman" w:eastAsia="Times New Roman" w:hAnsi="Times New Roman" w:cs="Times New Roman"/>
            <w:b/>
            <w:bCs/>
            <w:sz w:val="24"/>
            <w:szCs w:val="24"/>
          </w:rPr>
          <w:t>establishments</w:t>
        </w:r>
      </w:hyperlink>
      <w:r w:rsidRPr="003522AB">
        <w:rPr>
          <w:rFonts w:ascii="Times New Roman" w:eastAsia="Times New Roman" w:hAnsi="Times New Roman" w:cs="Times New Roman"/>
          <w:b/>
          <w:bCs/>
          <w:sz w:val="24"/>
          <w:szCs w:val="24"/>
        </w:rPr>
        <w:t> to which the Act is not applicable at all?</w:t>
      </w:r>
    </w:p>
    <w:p w:rsidR="00835031" w:rsidRPr="00E90E6A" w:rsidRDefault="00835031" w:rsidP="00835031">
      <w:pPr>
        <w:shd w:val="clear" w:color="auto" w:fill="FFFFFF"/>
        <w:rPr>
          <w:rFonts w:ascii="Times New Roman" w:eastAsia="Times New Roman" w:hAnsi="Times New Roman" w:cs="Times New Roman"/>
          <w:sz w:val="24"/>
          <w:szCs w:val="24"/>
        </w:rPr>
      </w:pPr>
    </w:p>
    <w:p w:rsidR="00835031" w:rsidRPr="00E90E6A" w:rsidRDefault="000426F3" w:rsidP="00835031">
      <w:pPr>
        <w:shd w:val="clear" w:color="auto" w:fill="FFFFFF"/>
        <w:rPr>
          <w:rFonts w:ascii="Times New Roman" w:eastAsia="Times New Roman" w:hAnsi="Times New Roman" w:cs="Times New Roman"/>
          <w:sz w:val="24"/>
          <w:szCs w:val="24"/>
        </w:rPr>
      </w:pPr>
      <w:r w:rsidRPr="00E90E6A">
        <w:rPr>
          <w:rFonts w:ascii="Times New Roman" w:hAnsi="Times New Roman" w:cs="Times New Roman"/>
          <w:b/>
          <w:sz w:val="24"/>
          <w:szCs w:val="24"/>
        </w:rPr>
        <w:t xml:space="preserve">Answer: </w:t>
      </w:r>
      <w:r w:rsidR="00835031" w:rsidRPr="00E90E6A">
        <w:rPr>
          <w:rFonts w:ascii="Times New Roman" w:eastAsia="Times New Roman" w:hAnsi="Times New Roman" w:cs="Times New Roman"/>
          <w:sz w:val="24"/>
          <w:szCs w:val="24"/>
        </w:rPr>
        <w:t>The Act is not applicable -</w:t>
      </w:r>
    </w:p>
    <w:p w:rsidR="00835031" w:rsidRPr="00E90E6A" w:rsidRDefault="00835031" w:rsidP="00B11C1E">
      <w:pPr>
        <w:shd w:val="clear" w:color="auto" w:fill="FFFFFF"/>
        <w:ind w:left="360" w:hanging="270"/>
        <w:jc w:val="both"/>
        <w:rPr>
          <w:rFonts w:ascii="Times New Roman" w:eastAsia="Times New Roman" w:hAnsi="Times New Roman" w:cs="Times New Roman"/>
          <w:sz w:val="24"/>
          <w:szCs w:val="24"/>
        </w:rPr>
      </w:pPr>
      <w:r w:rsidRPr="00E90E6A">
        <w:rPr>
          <w:rFonts w:ascii="Times New Roman" w:eastAsia="Times New Roman" w:hAnsi="Times New Roman" w:cs="Times New Roman"/>
          <w:sz w:val="24"/>
          <w:szCs w:val="24"/>
        </w:rPr>
        <w:t>a.</w:t>
      </w:r>
      <w:r w:rsidRPr="00E90E6A">
        <w:rPr>
          <w:rFonts w:ascii="Times New Roman" w:eastAsia="Times New Roman" w:hAnsi="Times New Roman" w:cs="Times New Roman"/>
          <w:sz w:val="24"/>
          <w:szCs w:val="24"/>
        </w:rPr>
        <w:tab/>
        <w:t>To any </w:t>
      </w:r>
      <w:hyperlink r:id="rId13" w:anchor="gFactory" w:history="1">
        <w:r w:rsidRPr="00E90E6A">
          <w:rPr>
            <w:rFonts w:ascii="Times New Roman" w:eastAsia="Times New Roman" w:hAnsi="Times New Roman" w:cs="Times New Roman"/>
            <w:sz w:val="24"/>
            <w:szCs w:val="24"/>
          </w:rPr>
          <w:t>factory</w:t>
        </w:r>
      </w:hyperlink>
      <w:r w:rsidRPr="00E90E6A">
        <w:rPr>
          <w:rFonts w:ascii="Times New Roman" w:eastAsia="Times New Roman" w:hAnsi="Times New Roman" w:cs="Times New Roman"/>
          <w:sz w:val="24"/>
          <w:szCs w:val="24"/>
        </w:rPr>
        <w:t> or other </w:t>
      </w:r>
      <w:hyperlink r:id="rId14" w:anchor="gEstablishment" w:history="1">
        <w:r w:rsidRPr="00E90E6A">
          <w:rPr>
            <w:rFonts w:ascii="Times New Roman" w:eastAsia="Times New Roman" w:hAnsi="Times New Roman" w:cs="Times New Roman"/>
            <w:sz w:val="24"/>
            <w:szCs w:val="24"/>
          </w:rPr>
          <w:t>establishment</w:t>
        </w:r>
      </w:hyperlink>
      <w:r w:rsidRPr="00E90E6A">
        <w:rPr>
          <w:rFonts w:ascii="Times New Roman" w:eastAsia="Times New Roman" w:hAnsi="Times New Roman" w:cs="Times New Roman"/>
          <w:sz w:val="24"/>
          <w:szCs w:val="24"/>
        </w:rPr>
        <w:t xml:space="preserve"> registered under any </w:t>
      </w:r>
      <w:proofErr w:type="gramStart"/>
      <w:r w:rsidRPr="00E90E6A">
        <w:rPr>
          <w:rFonts w:ascii="Times New Roman" w:eastAsia="Times New Roman" w:hAnsi="Times New Roman" w:cs="Times New Roman"/>
          <w:sz w:val="24"/>
          <w:szCs w:val="24"/>
        </w:rPr>
        <w:t>Central</w:t>
      </w:r>
      <w:proofErr w:type="gramEnd"/>
      <w:r w:rsidRPr="00E90E6A">
        <w:rPr>
          <w:rFonts w:ascii="Times New Roman" w:eastAsia="Times New Roman" w:hAnsi="Times New Roman" w:cs="Times New Roman"/>
          <w:sz w:val="24"/>
          <w:szCs w:val="24"/>
        </w:rPr>
        <w:t xml:space="preserve"> or State law relating to co-operative societies, employing less than 50 persons and working without the aid of power;</w:t>
      </w:r>
    </w:p>
    <w:p w:rsidR="00835031" w:rsidRPr="00E90E6A" w:rsidRDefault="00835031" w:rsidP="00B11C1E">
      <w:pPr>
        <w:shd w:val="clear" w:color="auto" w:fill="FFFFFF"/>
        <w:ind w:left="360" w:hanging="270"/>
        <w:jc w:val="both"/>
        <w:rPr>
          <w:rFonts w:ascii="Times New Roman" w:eastAsia="Times New Roman" w:hAnsi="Times New Roman" w:cs="Times New Roman"/>
          <w:sz w:val="24"/>
          <w:szCs w:val="24"/>
        </w:rPr>
      </w:pPr>
    </w:p>
    <w:p w:rsidR="00835031" w:rsidRPr="00E90E6A" w:rsidRDefault="00835031" w:rsidP="00B11C1E">
      <w:pPr>
        <w:shd w:val="clear" w:color="auto" w:fill="FFFFFF"/>
        <w:ind w:left="360" w:hanging="270"/>
        <w:jc w:val="both"/>
        <w:rPr>
          <w:rFonts w:ascii="Times New Roman" w:eastAsia="Times New Roman" w:hAnsi="Times New Roman" w:cs="Times New Roman"/>
          <w:sz w:val="24"/>
          <w:szCs w:val="24"/>
        </w:rPr>
      </w:pPr>
      <w:r w:rsidRPr="00E90E6A">
        <w:rPr>
          <w:rFonts w:ascii="Times New Roman" w:eastAsia="Times New Roman" w:hAnsi="Times New Roman" w:cs="Times New Roman"/>
          <w:sz w:val="24"/>
          <w:szCs w:val="24"/>
        </w:rPr>
        <w:t>b.</w:t>
      </w:r>
      <w:r w:rsidRPr="00E90E6A">
        <w:rPr>
          <w:rFonts w:ascii="Times New Roman" w:eastAsia="Times New Roman" w:hAnsi="Times New Roman" w:cs="Times New Roman"/>
          <w:sz w:val="24"/>
          <w:szCs w:val="24"/>
        </w:rPr>
        <w:tab/>
        <w:t>To any </w:t>
      </w:r>
      <w:hyperlink r:id="rId15" w:anchor="gEstablishment" w:history="1">
        <w:r w:rsidRPr="00E90E6A">
          <w:rPr>
            <w:rFonts w:ascii="Times New Roman" w:eastAsia="Times New Roman" w:hAnsi="Times New Roman" w:cs="Times New Roman"/>
            <w:sz w:val="24"/>
            <w:szCs w:val="24"/>
          </w:rPr>
          <w:t>establishment</w:t>
        </w:r>
      </w:hyperlink>
      <w:r w:rsidRPr="00E90E6A">
        <w:rPr>
          <w:rFonts w:ascii="Times New Roman" w:eastAsia="Times New Roman" w:hAnsi="Times New Roman" w:cs="Times New Roman"/>
          <w:sz w:val="24"/>
          <w:szCs w:val="24"/>
        </w:rPr>
        <w:t> belonging to the </w:t>
      </w:r>
      <w:hyperlink r:id="rId16" w:anchor="gCentralGovernment" w:history="1">
        <w:r w:rsidRPr="00E90E6A">
          <w:rPr>
            <w:rFonts w:ascii="Times New Roman" w:eastAsia="Times New Roman" w:hAnsi="Times New Roman" w:cs="Times New Roman"/>
            <w:sz w:val="24"/>
            <w:szCs w:val="24"/>
          </w:rPr>
          <w:t>Central Government</w:t>
        </w:r>
      </w:hyperlink>
      <w:r w:rsidRPr="00E90E6A">
        <w:rPr>
          <w:rFonts w:ascii="Times New Roman" w:eastAsia="Times New Roman" w:hAnsi="Times New Roman" w:cs="Times New Roman"/>
          <w:sz w:val="24"/>
          <w:szCs w:val="24"/>
        </w:rPr>
        <w:t> or a </w:t>
      </w:r>
      <w:hyperlink r:id="rId17" w:anchor="gStateGovernment" w:history="1">
        <w:r w:rsidRPr="00E90E6A">
          <w:rPr>
            <w:rFonts w:ascii="Times New Roman" w:eastAsia="Times New Roman" w:hAnsi="Times New Roman" w:cs="Times New Roman"/>
            <w:sz w:val="24"/>
            <w:szCs w:val="24"/>
          </w:rPr>
          <w:t>State Government</w:t>
        </w:r>
      </w:hyperlink>
      <w:r w:rsidRPr="00E90E6A">
        <w:rPr>
          <w:rFonts w:ascii="Times New Roman" w:eastAsia="Times New Roman" w:hAnsi="Times New Roman" w:cs="Times New Roman"/>
          <w:sz w:val="24"/>
          <w:szCs w:val="24"/>
        </w:rPr>
        <w:t> and having a scheme of contributory provident fund or old age pension;</w:t>
      </w:r>
    </w:p>
    <w:p w:rsidR="00835031" w:rsidRPr="00E90E6A" w:rsidRDefault="00835031" w:rsidP="00B11C1E">
      <w:pPr>
        <w:shd w:val="clear" w:color="auto" w:fill="FFFFFF"/>
        <w:ind w:left="360" w:hanging="270"/>
        <w:jc w:val="both"/>
        <w:rPr>
          <w:rFonts w:ascii="Times New Roman" w:eastAsia="Times New Roman" w:hAnsi="Times New Roman" w:cs="Times New Roman"/>
          <w:sz w:val="24"/>
          <w:szCs w:val="24"/>
        </w:rPr>
      </w:pPr>
    </w:p>
    <w:p w:rsidR="00835031" w:rsidRPr="00E90E6A" w:rsidRDefault="00835031" w:rsidP="00B11C1E">
      <w:pPr>
        <w:shd w:val="clear" w:color="auto" w:fill="FFFFFF"/>
        <w:ind w:left="360" w:hanging="270"/>
        <w:jc w:val="both"/>
        <w:rPr>
          <w:rStyle w:val="Strong"/>
          <w:rFonts w:ascii="Times New Roman" w:hAnsi="Times New Roman" w:cs="Times New Roman"/>
          <w:sz w:val="24"/>
          <w:szCs w:val="24"/>
        </w:rPr>
      </w:pPr>
      <w:r w:rsidRPr="00E90E6A">
        <w:rPr>
          <w:rFonts w:ascii="Times New Roman" w:eastAsia="Times New Roman" w:hAnsi="Times New Roman" w:cs="Times New Roman"/>
          <w:sz w:val="24"/>
          <w:szCs w:val="24"/>
        </w:rPr>
        <w:t>c.</w:t>
      </w:r>
      <w:r w:rsidRPr="00E90E6A">
        <w:rPr>
          <w:rFonts w:ascii="Times New Roman" w:eastAsia="Times New Roman" w:hAnsi="Times New Roman" w:cs="Times New Roman"/>
          <w:sz w:val="24"/>
          <w:szCs w:val="24"/>
        </w:rPr>
        <w:tab/>
        <w:t>To any </w:t>
      </w:r>
      <w:hyperlink r:id="rId18" w:anchor="gEstablishment" w:history="1">
        <w:r w:rsidRPr="00E90E6A">
          <w:rPr>
            <w:rFonts w:ascii="Times New Roman" w:eastAsia="Times New Roman" w:hAnsi="Times New Roman" w:cs="Times New Roman"/>
            <w:sz w:val="24"/>
            <w:szCs w:val="24"/>
          </w:rPr>
          <w:t>establishment</w:t>
        </w:r>
      </w:hyperlink>
      <w:r w:rsidRPr="00E90E6A">
        <w:rPr>
          <w:rFonts w:ascii="Times New Roman" w:eastAsia="Times New Roman" w:hAnsi="Times New Roman" w:cs="Times New Roman"/>
          <w:sz w:val="24"/>
          <w:szCs w:val="24"/>
        </w:rPr>
        <w:t> set up under any Central or State Act and having a scheme of contributory provident fund or old age pension.</w:t>
      </w:r>
    </w:p>
    <w:p w:rsidR="00E276C6" w:rsidRPr="00E90E6A" w:rsidRDefault="00E276C6" w:rsidP="00E276C6">
      <w:pPr>
        <w:pStyle w:val="NormalWeb"/>
        <w:shd w:val="clear" w:color="auto" w:fill="FFFFFF"/>
        <w:spacing w:before="0" w:beforeAutospacing="0" w:after="0" w:afterAutospacing="0" w:line="300" w:lineRule="atLeast"/>
        <w:rPr>
          <w:rStyle w:val="Strong"/>
        </w:rPr>
      </w:pPr>
    </w:p>
    <w:p w:rsidR="00E276C6" w:rsidRPr="00E90E6A" w:rsidRDefault="00E276C6" w:rsidP="003522AB">
      <w:pPr>
        <w:pStyle w:val="NormalWeb"/>
        <w:numPr>
          <w:ilvl w:val="0"/>
          <w:numId w:val="33"/>
        </w:numPr>
        <w:shd w:val="clear" w:color="auto" w:fill="FFFFFF"/>
        <w:spacing w:before="0" w:beforeAutospacing="0" w:after="0" w:afterAutospacing="0" w:line="300" w:lineRule="atLeast"/>
      </w:pPr>
      <w:r w:rsidRPr="00E90E6A">
        <w:rPr>
          <w:rStyle w:val="Strong"/>
        </w:rPr>
        <w:t>What is the accounting year for</w:t>
      </w:r>
      <w:r w:rsidRPr="00E90E6A">
        <w:rPr>
          <w:rStyle w:val="apple-converted-space"/>
          <w:b/>
          <w:bCs/>
        </w:rPr>
        <w:t> </w:t>
      </w:r>
      <w:r w:rsidRPr="00E90E6A">
        <w:rPr>
          <w:rStyle w:val="Strong"/>
        </w:rPr>
        <w:t>Provident fund</w:t>
      </w:r>
      <w:r w:rsidRPr="00E90E6A">
        <w:rPr>
          <w:rStyle w:val="apple-converted-space"/>
          <w:b/>
          <w:bCs/>
        </w:rPr>
        <w:t> </w:t>
      </w:r>
      <w:r w:rsidRPr="00E90E6A">
        <w:rPr>
          <w:rStyle w:val="Strong"/>
        </w:rPr>
        <w:t>account?</w:t>
      </w:r>
    </w:p>
    <w:p w:rsidR="00E276C6" w:rsidRPr="00E90E6A" w:rsidRDefault="000426F3" w:rsidP="00E276C6">
      <w:pPr>
        <w:pStyle w:val="NormalWeb"/>
        <w:shd w:val="clear" w:color="auto" w:fill="FFFFFF"/>
        <w:spacing w:before="150" w:beforeAutospacing="0" w:after="0" w:afterAutospacing="0" w:line="300" w:lineRule="atLeast"/>
      </w:pPr>
      <w:r w:rsidRPr="00E90E6A">
        <w:rPr>
          <w:b/>
        </w:rPr>
        <w:t xml:space="preserve">Answer: </w:t>
      </w:r>
      <w:r w:rsidR="00E276C6" w:rsidRPr="00E90E6A">
        <w:t>Accounting year is from March to February.</w:t>
      </w:r>
    </w:p>
    <w:p w:rsidR="00E276C6" w:rsidRPr="00E90E6A" w:rsidRDefault="00E276C6" w:rsidP="00E276C6">
      <w:pPr>
        <w:pStyle w:val="NormalWeb"/>
        <w:shd w:val="clear" w:color="auto" w:fill="FFFFFF"/>
        <w:spacing w:before="0" w:beforeAutospacing="0" w:after="0" w:afterAutospacing="0" w:line="300" w:lineRule="atLeast"/>
        <w:rPr>
          <w:rStyle w:val="Strong"/>
        </w:rPr>
      </w:pPr>
    </w:p>
    <w:p w:rsidR="00E276C6" w:rsidRPr="00E90E6A" w:rsidRDefault="00E276C6" w:rsidP="003522AB">
      <w:pPr>
        <w:pStyle w:val="NormalWeb"/>
        <w:numPr>
          <w:ilvl w:val="0"/>
          <w:numId w:val="33"/>
        </w:numPr>
        <w:shd w:val="clear" w:color="auto" w:fill="FFFFFF"/>
        <w:spacing w:before="0" w:beforeAutospacing="0" w:after="0" w:afterAutospacing="0" w:line="300" w:lineRule="atLeast"/>
      </w:pPr>
      <w:r w:rsidRPr="00E90E6A">
        <w:rPr>
          <w:rStyle w:val="Strong"/>
        </w:rPr>
        <w:t xml:space="preserve">In case after registering the establishment at any point in time, the number of employees working in it becomes less than 20 then will the Act </w:t>
      </w:r>
      <w:proofErr w:type="gramStart"/>
      <w:r w:rsidRPr="00E90E6A">
        <w:rPr>
          <w:rStyle w:val="Strong"/>
        </w:rPr>
        <w:t>apply ?</w:t>
      </w:r>
      <w:proofErr w:type="gramEnd"/>
    </w:p>
    <w:p w:rsidR="00E276C6" w:rsidRPr="00E90E6A" w:rsidRDefault="000426F3" w:rsidP="00E276C6">
      <w:pPr>
        <w:pStyle w:val="NormalWeb"/>
        <w:shd w:val="clear" w:color="auto" w:fill="FFFFFF"/>
        <w:spacing w:before="150" w:beforeAutospacing="0" w:after="0" w:afterAutospacing="0" w:line="300" w:lineRule="atLeast"/>
      </w:pPr>
      <w:r w:rsidRPr="00E90E6A">
        <w:rPr>
          <w:b/>
        </w:rPr>
        <w:lastRenderedPageBreak/>
        <w:t xml:space="preserve">Answer: </w:t>
      </w:r>
      <w:r w:rsidR="00E276C6" w:rsidRPr="00E90E6A">
        <w:t>Any establishment which has been covered under the Act once shall continue to be governed by the Act even if the number of persons employed therein at any time falls below 20.</w:t>
      </w:r>
    </w:p>
    <w:p w:rsidR="00E276C6" w:rsidRPr="00E90E6A" w:rsidRDefault="00E276C6" w:rsidP="00E276C6">
      <w:pPr>
        <w:pStyle w:val="NormalWeb"/>
        <w:shd w:val="clear" w:color="auto" w:fill="FFFFFF"/>
        <w:spacing w:before="0" w:beforeAutospacing="0" w:after="0" w:afterAutospacing="0" w:line="300" w:lineRule="atLeast"/>
        <w:rPr>
          <w:rStyle w:val="Strong"/>
        </w:rPr>
      </w:pPr>
    </w:p>
    <w:p w:rsidR="00E276C6" w:rsidRPr="00E90E6A" w:rsidRDefault="00E276C6" w:rsidP="003522AB">
      <w:pPr>
        <w:pStyle w:val="NormalWeb"/>
        <w:numPr>
          <w:ilvl w:val="0"/>
          <w:numId w:val="33"/>
        </w:numPr>
        <w:shd w:val="clear" w:color="auto" w:fill="FFFFFF"/>
        <w:spacing w:before="0" w:beforeAutospacing="0" w:after="0" w:afterAutospacing="0" w:line="300" w:lineRule="atLeast"/>
      </w:pPr>
      <w:r w:rsidRPr="00E90E6A">
        <w:rPr>
          <w:rStyle w:val="Strong"/>
        </w:rPr>
        <w:t xml:space="preserve">Is it possible to appeal </w:t>
      </w:r>
      <w:r w:rsidR="00425188" w:rsidRPr="00E90E6A">
        <w:rPr>
          <w:rStyle w:val="Strong"/>
        </w:rPr>
        <w:t xml:space="preserve">against </w:t>
      </w:r>
      <w:r w:rsidRPr="00E90E6A">
        <w:rPr>
          <w:rStyle w:val="Strong"/>
        </w:rPr>
        <w:t>the orders of the Central Government or the Central</w:t>
      </w:r>
      <w:r w:rsidRPr="00E90E6A">
        <w:rPr>
          <w:rStyle w:val="apple-converted-space"/>
          <w:b/>
          <w:bCs/>
        </w:rPr>
        <w:t> </w:t>
      </w:r>
      <w:r w:rsidRPr="00E90E6A">
        <w:rPr>
          <w:rStyle w:val="Strong"/>
        </w:rPr>
        <w:t>Provident Fund</w:t>
      </w:r>
      <w:r w:rsidRPr="00E90E6A">
        <w:rPr>
          <w:rStyle w:val="apple-converted-space"/>
          <w:b/>
          <w:bCs/>
        </w:rPr>
        <w:t> </w:t>
      </w:r>
      <w:r w:rsidRPr="00E90E6A">
        <w:rPr>
          <w:rStyle w:val="Strong"/>
        </w:rPr>
        <w:t>Commissioner?</w:t>
      </w:r>
    </w:p>
    <w:p w:rsidR="00E276C6" w:rsidRPr="00E90E6A" w:rsidRDefault="000426F3" w:rsidP="00E276C6">
      <w:pPr>
        <w:pStyle w:val="NormalWeb"/>
        <w:shd w:val="clear" w:color="auto" w:fill="FFFFFF"/>
        <w:spacing w:before="150" w:beforeAutospacing="0" w:after="0" w:afterAutospacing="0" w:line="300" w:lineRule="atLeast"/>
      </w:pPr>
      <w:r w:rsidRPr="00E90E6A">
        <w:rPr>
          <w:b/>
        </w:rPr>
        <w:t xml:space="preserve">Answer: </w:t>
      </w:r>
      <w:r w:rsidR="00E276C6" w:rsidRPr="00E90E6A">
        <w:t>Yes, there is a body called as</w:t>
      </w:r>
      <w:r w:rsidR="00E276C6" w:rsidRPr="00E90E6A">
        <w:rPr>
          <w:rStyle w:val="apple-converted-space"/>
        </w:rPr>
        <w:t> </w:t>
      </w:r>
      <w:r w:rsidR="00E276C6" w:rsidRPr="00E90E6A">
        <w:t>Provident Fund</w:t>
      </w:r>
      <w:r w:rsidR="00E276C6" w:rsidRPr="00E90E6A">
        <w:rPr>
          <w:rStyle w:val="apple-converted-space"/>
        </w:rPr>
        <w:t> </w:t>
      </w:r>
      <w:r w:rsidR="00E276C6" w:rsidRPr="00E90E6A">
        <w:t>Appellate Tribunal where an employer can appeal.</w:t>
      </w:r>
    </w:p>
    <w:p w:rsidR="00E276C6" w:rsidRPr="00E90E6A" w:rsidRDefault="00E276C6" w:rsidP="00E276C6">
      <w:pPr>
        <w:pStyle w:val="NormalWeb"/>
        <w:shd w:val="clear" w:color="auto" w:fill="FFFFFF"/>
        <w:spacing w:before="0" w:beforeAutospacing="0" w:after="0" w:afterAutospacing="0" w:line="300" w:lineRule="atLeast"/>
        <w:rPr>
          <w:rStyle w:val="Strong"/>
        </w:rPr>
      </w:pPr>
    </w:p>
    <w:p w:rsidR="00E276C6" w:rsidRPr="00E90E6A" w:rsidRDefault="00E276C6" w:rsidP="003522AB">
      <w:pPr>
        <w:pStyle w:val="NormalWeb"/>
        <w:numPr>
          <w:ilvl w:val="0"/>
          <w:numId w:val="33"/>
        </w:numPr>
        <w:shd w:val="clear" w:color="auto" w:fill="FFFFFF"/>
        <w:spacing w:before="0" w:beforeAutospacing="0" w:after="0" w:afterAutospacing="0" w:line="300" w:lineRule="atLeast"/>
      </w:pPr>
      <w:r w:rsidRPr="00E90E6A">
        <w:rPr>
          <w:rStyle w:val="Strong"/>
        </w:rPr>
        <w:t xml:space="preserve">Who is the authority to decide regarding the disputes if </w:t>
      </w:r>
      <w:proofErr w:type="gramStart"/>
      <w:r w:rsidRPr="00E90E6A">
        <w:rPr>
          <w:rStyle w:val="Strong"/>
        </w:rPr>
        <w:t>any ?</w:t>
      </w:r>
      <w:proofErr w:type="gramEnd"/>
    </w:p>
    <w:p w:rsidR="00050EC1" w:rsidRPr="00E90E6A" w:rsidRDefault="00050EC1" w:rsidP="00E276C6">
      <w:pPr>
        <w:pStyle w:val="NormalWeb"/>
        <w:shd w:val="clear" w:color="auto" w:fill="FFFFFF"/>
        <w:spacing w:before="0" w:beforeAutospacing="0" w:after="0" w:afterAutospacing="0" w:line="300" w:lineRule="atLeast"/>
      </w:pPr>
    </w:p>
    <w:p w:rsidR="00E276C6" w:rsidRPr="00E90E6A" w:rsidRDefault="000426F3" w:rsidP="00E276C6">
      <w:pPr>
        <w:pStyle w:val="NormalWeb"/>
        <w:shd w:val="clear" w:color="auto" w:fill="FFFFFF"/>
        <w:spacing w:before="0" w:beforeAutospacing="0" w:after="0" w:afterAutospacing="0" w:line="300" w:lineRule="atLeast"/>
      </w:pPr>
      <w:r w:rsidRPr="00E90E6A">
        <w:rPr>
          <w:b/>
        </w:rPr>
        <w:t xml:space="preserve">Answer: </w:t>
      </w:r>
      <w:r w:rsidR="00E276C6" w:rsidRPr="00E90E6A">
        <w:t>In case there is a dispute regarding the applicability of the Act or the quantum of money to be deducted etc. the authority to decide are the</w:t>
      </w:r>
    </w:p>
    <w:p w:rsidR="00E276C6" w:rsidRPr="00E90E6A" w:rsidRDefault="00E276C6" w:rsidP="00E276C6">
      <w:pPr>
        <w:pStyle w:val="NormalWeb"/>
        <w:shd w:val="clear" w:color="auto" w:fill="FFFFFF"/>
        <w:spacing w:before="0" w:beforeAutospacing="0" w:after="0" w:afterAutospacing="0" w:line="300" w:lineRule="atLeast"/>
      </w:pPr>
    </w:p>
    <w:p w:rsidR="00E276C6" w:rsidRPr="00E90E6A" w:rsidRDefault="00E276C6" w:rsidP="00B11C1E">
      <w:pPr>
        <w:pStyle w:val="NormalWeb"/>
        <w:numPr>
          <w:ilvl w:val="0"/>
          <w:numId w:val="32"/>
        </w:numPr>
        <w:shd w:val="clear" w:color="auto" w:fill="FFFFFF"/>
        <w:spacing w:before="0" w:beforeAutospacing="0" w:after="120" w:afterAutospacing="0"/>
        <w:ind w:left="360"/>
      </w:pPr>
      <w:r w:rsidRPr="00E90E6A">
        <w:t>Central Provident Fund Commissioner,</w:t>
      </w:r>
    </w:p>
    <w:p w:rsidR="00E276C6" w:rsidRPr="00E90E6A" w:rsidRDefault="00E276C6" w:rsidP="00B11C1E">
      <w:pPr>
        <w:pStyle w:val="NormalWeb"/>
        <w:numPr>
          <w:ilvl w:val="0"/>
          <w:numId w:val="32"/>
        </w:numPr>
        <w:shd w:val="clear" w:color="auto" w:fill="FFFFFF"/>
        <w:spacing w:before="0" w:beforeAutospacing="0" w:after="120" w:afterAutospacing="0"/>
        <w:ind w:left="360"/>
      </w:pPr>
      <w:r w:rsidRPr="00E90E6A">
        <w:t>any Additional Provident Fund Commissioner,</w:t>
      </w:r>
    </w:p>
    <w:p w:rsidR="00E276C6" w:rsidRPr="00E90E6A" w:rsidRDefault="00E276C6" w:rsidP="00B11C1E">
      <w:pPr>
        <w:pStyle w:val="NormalWeb"/>
        <w:numPr>
          <w:ilvl w:val="0"/>
          <w:numId w:val="32"/>
        </w:numPr>
        <w:shd w:val="clear" w:color="auto" w:fill="FFFFFF"/>
        <w:spacing w:before="0" w:beforeAutospacing="0" w:after="120" w:afterAutospacing="0"/>
        <w:ind w:left="360"/>
      </w:pPr>
      <w:r w:rsidRPr="00E90E6A">
        <w:t>any Additional Central Provident Fund Commissioner</w:t>
      </w:r>
    </w:p>
    <w:p w:rsidR="00E276C6" w:rsidRPr="00E90E6A" w:rsidRDefault="00E276C6" w:rsidP="00B11C1E">
      <w:pPr>
        <w:pStyle w:val="NormalWeb"/>
        <w:numPr>
          <w:ilvl w:val="0"/>
          <w:numId w:val="32"/>
        </w:numPr>
        <w:shd w:val="clear" w:color="auto" w:fill="FFFFFF"/>
        <w:spacing w:before="0" w:beforeAutospacing="0" w:after="120" w:afterAutospacing="0"/>
        <w:ind w:left="360"/>
      </w:pPr>
      <w:r w:rsidRPr="00E90E6A">
        <w:t>any Deputy Provident Fund Commissioner</w:t>
      </w:r>
    </w:p>
    <w:p w:rsidR="00E276C6" w:rsidRPr="00E90E6A" w:rsidRDefault="00E276C6" w:rsidP="00B11C1E">
      <w:pPr>
        <w:pStyle w:val="NormalWeb"/>
        <w:numPr>
          <w:ilvl w:val="0"/>
          <w:numId w:val="32"/>
        </w:numPr>
        <w:shd w:val="clear" w:color="auto" w:fill="FFFFFF"/>
        <w:spacing w:before="0" w:beforeAutospacing="0" w:after="120" w:afterAutospacing="0"/>
        <w:ind w:left="360"/>
      </w:pPr>
      <w:r w:rsidRPr="00E90E6A">
        <w:t>any Regional Provident Fund Commissioner or</w:t>
      </w:r>
    </w:p>
    <w:p w:rsidR="00E276C6" w:rsidRPr="00E90E6A" w:rsidRDefault="00E276C6" w:rsidP="00B11C1E">
      <w:pPr>
        <w:pStyle w:val="NormalWeb"/>
        <w:numPr>
          <w:ilvl w:val="0"/>
          <w:numId w:val="32"/>
        </w:numPr>
        <w:shd w:val="clear" w:color="auto" w:fill="FFFFFF"/>
        <w:spacing w:before="0" w:beforeAutospacing="0" w:after="120" w:afterAutospacing="0"/>
        <w:ind w:left="360"/>
      </w:pPr>
      <w:r w:rsidRPr="00E90E6A">
        <w:t>any Assistant Provident Fund Commissioner</w:t>
      </w:r>
    </w:p>
    <w:p w:rsidR="00835031" w:rsidRPr="00E90E6A" w:rsidRDefault="00835031" w:rsidP="00835031">
      <w:pPr>
        <w:pStyle w:val="NormalWeb"/>
        <w:shd w:val="clear" w:color="auto" w:fill="FFFFFF"/>
        <w:spacing w:before="0" w:beforeAutospacing="0" w:after="120" w:afterAutospacing="0"/>
      </w:pPr>
    </w:p>
    <w:p w:rsidR="00835031" w:rsidRPr="00E90E6A" w:rsidRDefault="00835031" w:rsidP="003522AB">
      <w:pPr>
        <w:pStyle w:val="NormalWeb"/>
        <w:numPr>
          <w:ilvl w:val="0"/>
          <w:numId w:val="33"/>
        </w:numPr>
        <w:shd w:val="clear" w:color="auto" w:fill="FFFFFF"/>
        <w:spacing w:before="0" w:beforeAutospacing="0" w:after="0" w:afterAutospacing="0" w:line="300" w:lineRule="atLeast"/>
      </w:pPr>
      <w:r w:rsidRPr="00E90E6A">
        <w:rPr>
          <w:rStyle w:val="Strong"/>
        </w:rPr>
        <w:t>Which form has to be filled while becoming member of</w:t>
      </w:r>
      <w:r w:rsidRPr="00E90E6A">
        <w:rPr>
          <w:rStyle w:val="apple-converted-space"/>
          <w:b/>
          <w:bCs/>
        </w:rPr>
        <w:t> </w:t>
      </w:r>
      <w:r w:rsidRPr="00E90E6A">
        <w:rPr>
          <w:rStyle w:val="Strong"/>
        </w:rPr>
        <w:t>provident fund?</w:t>
      </w:r>
    </w:p>
    <w:p w:rsidR="00835031" w:rsidRPr="00E90E6A" w:rsidRDefault="00835031" w:rsidP="00835031">
      <w:pPr>
        <w:pStyle w:val="NormalWeb"/>
        <w:shd w:val="clear" w:color="auto" w:fill="FFFFFF"/>
        <w:spacing w:before="0" w:beforeAutospacing="0" w:after="0" w:afterAutospacing="0" w:line="300" w:lineRule="atLeast"/>
      </w:pPr>
    </w:p>
    <w:p w:rsidR="00835031" w:rsidRPr="00E90E6A" w:rsidRDefault="000426F3" w:rsidP="00835031">
      <w:pPr>
        <w:pStyle w:val="NormalWeb"/>
        <w:shd w:val="clear" w:color="auto" w:fill="FFFFFF"/>
        <w:spacing w:before="0" w:beforeAutospacing="0" w:after="0" w:afterAutospacing="0" w:line="300" w:lineRule="atLeast"/>
      </w:pPr>
      <w:r w:rsidRPr="00E90E6A">
        <w:rPr>
          <w:b/>
        </w:rPr>
        <w:t xml:space="preserve">Answer: </w:t>
      </w:r>
      <w:r w:rsidR="00835031" w:rsidRPr="00E90E6A">
        <w:t>Nomination Form No 2 has to be filled to</w:t>
      </w:r>
      <w:r w:rsidR="00835031" w:rsidRPr="00E90E6A">
        <w:rPr>
          <w:rStyle w:val="apple-converted-space"/>
        </w:rPr>
        <w:t> </w:t>
      </w:r>
      <w:r w:rsidR="00835031" w:rsidRPr="00E90E6A">
        <w:rPr>
          <w:rStyle w:val="ilad"/>
        </w:rPr>
        <w:t>become a member</w:t>
      </w:r>
      <w:r w:rsidR="00835031" w:rsidRPr="00E90E6A">
        <w:rPr>
          <w:rStyle w:val="apple-converted-space"/>
        </w:rPr>
        <w:t> </w:t>
      </w:r>
      <w:r w:rsidR="00835031" w:rsidRPr="00E90E6A">
        <w:t>of the</w:t>
      </w:r>
      <w:r w:rsidR="00835031" w:rsidRPr="00E90E6A">
        <w:rPr>
          <w:rStyle w:val="apple-converted-space"/>
        </w:rPr>
        <w:t> </w:t>
      </w:r>
      <w:r w:rsidR="00835031" w:rsidRPr="00E90E6A">
        <w:t xml:space="preserve">Provident </w:t>
      </w:r>
      <w:proofErr w:type="gramStart"/>
      <w:r w:rsidR="00835031" w:rsidRPr="00E90E6A">
        <w:t>fund,</w:t>
      </w:r>
      <w:proofErr w:type="gramEnd"/>
      <w:r w:rsidR="00835031" w:rsidRPr="00E90E6A">
        <w:t xml:space="preserve"> form is available with HR department.</w:t>
      </w:r>
    </w:p>
    <w:p w:rsidR="00835031" w:rsidRPr="00E90E6A" w:rsidRDefault="00835031" w:rsidP="00835031">
      <w:pPr>
        <w:pStyle w:val="NormalWeb"/>
        <w:shd w:val="clear" w:color="auto" w:fill="FFFFFF"/>
        <w:spacing w:before="0" w:beforeAutospacing="0" w:after="0" w:afterAutospacing="0" w:line="300" w:lineRule="atLeast"/>
        <w:rPr>
          <w:rStyle w:val="Strong"/>
        </w:rPr>
      </w:pPr>
    </w:p>
    <w:p w:rsidR="00835031" w:rsidRPr="00E90E6A" w:rsidRDefault="00835031" w:rsidP="003522AB">
      <w:pPr>
        <w:pStyle w:val="NormalWeb"/>
        <w:numPr>
          <w:ilvl w:val="0"/>
          <w:numId w:val="33"/>
        </w:numPr>
        <w:shd w:val="clear" w:color="auto" w:fill="FFFFFF"/>
        <w:spacing w:before="0" w:beforeAutospacing="0" w:after="0" w:afterAutospacing="0" w:line="300" w:lineRule="atLeast"/>
      </w:pPr>
      <w:r w:rsidRPr="00E90E6A">
        <w:rPr>
          <w:rStyle w:val="Strong"/>
        </w:rPr>
        <w:t xml:space="preserve">What is this 19 &amp; 10C </w:t>
      </w:r>
      <w:proofErr w:type="gramStart"/>
      <w:r w:rsidRPr="00E90E6A">
        <w:rPr>
          <w:rStyle w:val="Strong"/>
        </w:rPr>
        <w:t>form ?</w:t>
      </w:r>
      <w:proofErr w:type="gramEnd"/>
    </w:p>
    <w:p w:rsidR="00835031" w:rsidRPr="00E90E6A" w:rsidRDefault="00835031" w:rsidP="00835031">
      <w:pPr>
        <w:pStyle w:val="NormalWeb"/>
        <w:shd w:val="clear" w:color="auto" w:fill="FFFFFF"/>
        <w:spacing w:before="0" w:beforeAutospacing="0" w:after="0" w:afterAutospacing="0" w:line="300" w:lineRule="atLeast"/>
      </w:pPr>
    </w:p>
    <w:p w:rsidR="00835031" w:rsidRPr="00E90E6A" w:rsidRDefault="000426F3" w:rsidP="00835031">
      <w:pPr>
        <w:pStyle w:val="NormalWeb"/>
        <w:shd w:val="clear" w:color="auto" w:fill="FFFFFF"/>
        <w:spacing w:before="0" w:beforeAutospacing="0" w:after="0" w:afterAutospacing="0" w:line="300" w:lineRule="atLeast"/>
      </w:pPr>
      <w:r w:rsidRPr="00E90E6A">
        <w:rPr>
          <w:b/>
        </w:rPr>
        <w:t xml:space="preserve">Answer: </w:t>
      </w:r>
      <w:r w:rsidR="00835031" w:rsidRPr="00E90E6A">
        <w:t>Form No 19 is for</w:t>
      </w:r>
      <w:r w:rsidR="00835031" w:rsidRPr="00E90E6A">
        <w:rPr>
          <w:rStyle w:val="apple-converted-space"/>
        </w:rPr>
        <w:t> </w:t>
      </w:r>
      <w:r w:rsidR="00835031" w:rsidRPr="00E90E6A">
        <w:t>Provident fund</w:t>
      </w:r>
      <w:r w:rsidR="00835031" w:rsidRPr="00E90E6A">
        <w:rPr>
          <w:rStyle w:val="apple-converted-space"/>
        </w:rPr>
        <w:t> </w:t>
      </w:r>
      <w:r w:rsidR="00835031" w:rsidRPr="00E90E6A">
        <w:t>withdrawal &amp; Form No. 10</w:t>
      </w:r>
      <w:r w:rsidR="00835031" w:rsidRPr="00E90E6A">
        <w:rPr>
          <w:rStyle w:val="apple-converted-space"/>
        </w:rPr>
        <w:t> </w:t>
      </w:r>
      <w:r w:rsidR="00835031" w:rsidRPr="00E90E6A">
        <w:rPr>
          <w:rStyle w:val="ilad"/>
        </w:rPr>
        <w:t>C is for</w:t>
      </w:r>
      <w:r w:rsidR="00835031" w:rsidRPr="00E90E6A">
        <w:rPr>
          <w:rStyle w:val="apple-converted-space"/>
        </w:rPr>
        <w:t> </w:t>
      </w:r>
      <w:r w:rsidR="00835031" w:rsidRPr="00E90E6A">
        <w:t>Pension scheme withdrawal.</w:t>
      </w:r>
    </w:p>
    <w:p w:rsidR="00835031" w:rsidRPr="00E90E6A" w:rsidRDefault="00835031" w:rsidP="00835031">
      <w:pPr>
        <w:pStyle w:val="NormalWeb"/>
        <w:shd w:val="clear" w:color="auto" w:fill="FFFFFF"/>
        <w:spacing w:before="0" w:beforeAutospacing="0" w:after="120" w:afterAutospacing="0"/>
      </w:pPr>
    </w:p>
    <w:p w:rsidR="000426F3" w:rsidRPr="003522AB" w:rsidRDefault="000426F3" w:rsidP="003522AB">
      <w:pPr>
        <w:pStyle w:val="ListParagraph"/>
        <w:numPr>
          <w:ilvl w:val="0"/>
          <w:numId w:val="33"/>
        </w:numPr>
        <w:jc w:val="both"/>
        <w:rPr>
          <w:rFonts w:ascii="Times New Roman" w:eastAsia="Times New Roman" w:hAnsi="Times New Roman" w:cs="Times New Roman"/>
          <w:b/>
          <w:sz w:val="24"/>
          <w:szCs w:val="24"/>
        </w:rPr>
      </w:pPr>
      <w:r w:rsidRPr="003522AB">
        <w:rPr>
          <w:rFonts w:ascii="Times New Roman" w:eastAsia="Times New Roman" w:hAnsi="Times New Roman" w:cs="Times New Roman"/>
          <w:b/>
          <w:sz w:val="24"/>
          <w:szCs w:val="24"/>
        </w:rPr>
        <w:t xml:space="preserve">The EPF organization has made it mandatory for the employers </w:t>
      </w:r>
      <w:proofErr w:type="gramStart"/>
      <w:r w:rsidRPr="003522AB">
        <w:rPr>
          <w:rFonts w:ascii="Times New Roman" w:eastAsia="Times New Roman" w:hAnsi="Times New Roman" w:cs="Times New Roman"/>
          <w:b/>
          <w:sz w:val="24"/>
          <w:szCs w:val="24"/>
        </w:rPr>
        <w:t>to  generate</w:t>
      </w:r>
      <w:proofErr w:type="gramEnd"/>
      <w:r w:rsidRPr="003522AB">
        <w:rPr>
          <w:rFonts w:ascii="Times New Roman" w:eastAsia="Times New Roman" w:hAnsi="Times New Roman" w:cs="Times New Roman"/>
          <w:b/>
          <w:sz w:val="24"/>
          <w:szCs w:val="24"/>
        </w:rPr>
        <w:t xml:space="preserve"> </w:t>
      </w:r>
      <w:proofErr w:type="spellStart"/>
      <w:r w:rsidRPr="003522AB">
        <w:rPr>
          <w:rFonts w:ascii="Times New Roman" w:eastAsia="Times New Roman" w:hAnsi="Times New Roman" w:cs="Times New Roman"/>
          <w:b/>
          <w:sz w:val="24"/>
          <w:szCs w:val="24"/>
        </w:rPr>
        <w:t>challans</w:t>
      </w:r>
      <w:proofErr w:type="spellEnd"/>
      <w:r w:rsidRPr="003522AB">
        <w:rPr>
          <w:rFonts w:ascii="Times New Roman" w:eastAsia="Times New Roman" w:hAnsi="Times New Roman" w:cs="Times New Roman"/>
          <w:b/>
          <w:sz w:val="24"/>
          <w:szCs w:val="24"/>
        </w:rPr>
        <w:t xml:space="preserve"> from its portal (EPFO) </w:t>
      </w:r>
      <w:proofErr w:type="spellStart"/>
      <w:r w:rsidRPr="003522AB">
        <w:rPr>
          <w:rFonts w:ascii="Times New Roman" w:eastAsia="Times New Roman" w:hAnsi="Times New Roman" w:cs="Times New Roman"/>
          <w:b/>
          <w:sz w:val="24"/>
          <w:szCs w:val="24"/>
        </w:rPr>
        <w:t>w.e.f</w:t>
      </w:r>
      <w:proofErr w:type="spellEnd"/>
      <w:r w:rsidRPr="003522AB">
        <w:rPr>
          <w:rFonts w:ascii="Times New Roman" w:eastAsia="Times New Roman" w:hAnsi="Times New Roman" w:cs="Times New Roman"/>
          <w:b/>
          <w:sz w:val="24"/>
          <w:szCs w:val="24"/>
        </w:rPr>
        <w:t xml:space="preserve">. 1.4.2012. We are giving below the procedure for generating such </w:t>
      </w:r>
      <w:proofErr w:type="spellStart"/>
      <w:r w:rsidRPr="003522AB">
        <w:rPr>
          <w:rFonts w:ascii="Times New Roman" w:eastAsia="Times New Roman" w:hAnsi="Times New Roman" w:cs="Times New Roman"/>
          <w:b/>
          <w:sz w:val="24"/>
          <w:szCs w:val="24"/>
        </w:rPr>
        <w:t>challans</w:t>
      </w:r>
      <w:proofErr w:type="spellEnd"/>
      <w:r w:rsidRPr="003522AB">
        <w:rPr>
          <w:rFonts w:ascii="Times New Roman" w:eastAsia="Times New Roman" w:hAnsi="Times New Roman" w:cs="Times New Roman"/>
          <w:b/>
          <w:sz w:val="24"/>
          <w:szCs w:val="24"/>
        </w:rPr>
        <w:t xml:space="preserve"> for the benefit of our readers -  </w:t>
      </w:r>
    </w:p>
    <w:p w:rsidR="000426F3" w:rsidRPr="00E90E6A" w:rsidRDefault="000426F3" w:rsidP="000426F3">
      <w:pPr>
        <w:jc w:val="both"/>
        <w:rPr>
          <w:rFonts w:ascii="Times New Roman" w:eastAsia="Times New Roman" w:hAnsi="Times New Roman" w:cs="Times New Roman"/>
          <w:b/>
          <w:sz w:val="24"/>
          <w:szCs w:val="24"/>
        </w:rPr>
      </w:pPr>
    </w:p>
    <w:p w:rsidR="000426F3" w:rsidRPr="00E90E6A" w:rsidRDefault="000426F3" w:rsidP="000426F3">
      <w:pPr>
        <w:jc w:val="both"/>
        <w:rPr>
          <w:rFonts w:ascii="Times New Roman" w:eastAsia="Times New Roman" w:hAnsi="Times New Roman" w:cs="Times New Roman"/>
          <w:sz w:val="24"/>
          <w:szCs w:val="24"/>
        </w:rPr>
      </w:pPr>
      <w:r w:rsidRPr="00E90E6A">
        <w:rPr>
          <w:rFonts w:ascii="Times New Roman" w:hAnsi="Times New Roman" w:cs="Times New Roman"/>
          <w:b/>
          <w:sz w:val="24"/>
          <w:szCs w:val="24"/>
        </w:rPr>
        <w:t xml:space="preserve">Answer: </w:t>
      </w:r>
      <w:r w:rsidRPr="00E90E6A">
        <w:rPr>
          <w:rFonts w:ascii="Times New Roman" w:eastAsia="Times New Roman" w:hAnsi="Times New Roman" w:cs="Times New Roman"/>
          <w:sz w:val="24"/>
          <w:szCs w:val="24"/>
        </w:rPr>
        <w:t xml:space="preserve">With effect from 01.04.2012, any remittance is to be made by the employer has to be done only after generating </w:t>
      </w:r>
      <w:proofErr w:type="spellStart"/>
      <w:r w:rsidRPr="00E90E6A">
        <w:rPr>
          <w:rFonts w:ascii="Times New Roman" w:eastAsia="Times New Roman" w:hAnsi="Times New Roman" w:cs="Times New Roman"/>
          <w:sz w:val="24"/>
          <w:szCs w:val="24"/>
        </w:rPr>
        <w:t>challan</w:t>
      </w:r>
      <w:proofErr w:type="spellEnd"/>
      <w:r w:rsidRPr="00E90E6A">
        <w:rPr>
          <w:rFonts w:ascii="Times New Roman" w:eastAsia="Times New Roman" w:hAnsi="Times New Roman" w:cs="Times New Roman"/>
          <w:sz w:val="24"/>
          <w:szCs w:val="24"/>
        </w:rPr>
        <w:t xml:space="preserve"> from the Employer Portal of EPFO. In case of wage month March 2012 onwards, the employer has to upload Electronic </w:t>
      </w:r>
      <w:proofErr w:type="spellStart"/>
      <w:r w:rsidRPr="00E90E6A">
        <w:rPr>
          <w:rFonts w:ascii="Times New Roman" w:eastAsia="Times New Roman" w:hAnsi="Times New Roman" w:cs="Times New Roman"/>
          <w:sz w:val="24"/>
          <w:szCs w:val="24"/>
        </w:rPr>
        <w:t>Challan</w:t>
      </w:r>
      <w:proofErr w:type="spellEnd"/>
      <w:r w:rsidRPr="00E90E6A">
        <w:rPr>
          <w:rFonts w:ascii="Times New Roman" w:eastAsia="Times New Roman" w:hAnsi="Times New Roman" w:cs="Times New Roman"/>
          <w:sz w:val="24"/>
          <w:szCs w:val="24"/>
        </w:rPr>
        <w:t xml:space="preserve"> cum Return (ECR) in the pre specified format and </w:t>
      </w:r>
      <w:proofErr w:type="spellStart"/>
      <w:r w:rsidRPr="00E90E6A">
        <w:rPr>
          <w:rFonts w:ascii="Times New Roman" w:eastAsia="Times New Roman" w:hAnsi="Times New Roman" w:cs="Times New Roman"/>
          <w:sz w:val="24"/>
          <w:szCs w:val="24"/>
        </w:rPr>
        <w:t>challan</w:t>
      </w:r>
      <w:proofErr w:type="spellEnd"/>
      <w:r w:rsidRPr="00E90E6A">
        <w:rPr>
          <w:rFonts w:ascii="Times New Roman" w:eastAsia="Times New Roman" w:hAnsi="Times New Roman" w:cs="Times New Roman"/>
          <w:sz w:val="24"/>
          <w:szCs w:val="24"/>
        </w:rPr>
        <w:t xml:space="preserve"> will be populated on the basis of uploaded return. For previous and other dues the </w:t>
      </w:r>
      <w:proofErr w:type="spellStart"/>
      <w:r w:rsidRPr="00E90E6A">
        <w:rPr>
          <w:rFonts w:ascii="Times New Roman" w:eastAsia="Times New Roman" w:hAnsi="Times New Roman" w:cs="Times New Roman"/>
          <w:sz w:val="24"/>
          <w:szCs w:val="24"/>
        </w:rPr>
        <w:t>challan</w:t>
      </w:r>
      <w:proofErr w:type="spellEnd"/>
      <w:r w:rsidRPr="00E90E6A">
        <w:rPr>
          <w:rFonts w:ascii="Times New Roman" w:eastAsia="Times New Roman" w:hAnsi="Times New Roman" w:cs="Times New Roman"/>
          <w:sz w:val="24"/>
          <w:szCs w:val="24"/>
        </w:rPr>
        <w:t xml:space="preserve"> has to be filled in online to generate and print it for remittance.</w:t>
      </w:r>
    </w:p>
    <w:p w:rsidR="000426F3" w:rsidRPr="00E90E6A" w:rsidRDefault="000426F3" w:rsidP="000426F3">
      <w:pPr>
        <w:tabs>
          <w:tab w:val="left" w:pos="35"/>
        </w:tabs>
        <w:jc w:val="both"/>
        <w:rPr>
          <w:rFonts w:ascii="Times New Roman" w:eastAsia="Times New Roman" w:hAnsi="Times New Roman" w:cs="Times New Roman"/>
          <w:sz w:val="24"/>
          <w:szCs w:val="24"/>
        </w:rPr>
      </w:pPr>
    </w:p>
    <w:p w:rsidR="000426F3" w:rsidRPr="003522AB" w:rsidRDefault="000426F3" w:rsidP="003522AB">
      <w:pPr>
        <w:pStyle w:val="ListParagraph"/>
        <w:numPr>
          <w:ilvl w:val="0"/>
          <w:numId w:val="33"/>
        </w:numPr>
        <w:jc w:val="both"/>
        <w:rPr>
          <w:rFonts w:ascii="Times New Roman" w:eastAsia="Times New Roman" w:hAnsi="Times New Roman" w:cs="Times New Roman"/>
          <w:b/>
          <w:sz w:val="24"/>
          <w:szCs w:val="24"/>
        </w:rPr>
      </w:pPr>
      <w:r w:rsidRPr="003522AB">
        <w:rPr>
          <w:rFonts w:ascii="Times New Roman" w:eastAsia="Times New Roman" w:hAnsi="Times New Roman" w:cs="Times New Roman"/>
          <w:b/>
          <w:sz w:val="24"/>
          <w:szCs w:val="24"/>
        </w:rPr>
        <w:t>What happens if the employer does not register?</w:t>
      </w:r>
    </w:p>
    <w:p w:rsidR="000426F3" w:rsidRPr="00E90E6A" w:rsidRDefault="000426F3" w:rsidP="000426F3">
      <w:pPr>
        <w:tabs>
          <w:tab w:val="left" w:pos="35"/>
        </w:tabs>
        <w:jc w:val="both"/>
        <w:rPr>
          <w:rFonts w:ascii="Times New Roman" w:eastAsia="Times New Roman" w:hAnsi="Times New Roman" w:cs="Times New Roman"/>
          <w:sz w:val="24"/>
          <w:szCs w:val="24"/>
        </w:rPr>
      </w:pPr>
    </w:p>
    <w:p w:rsidR="000426F3" w:rsidRPr="00E90E6A" w:rsidRDefault="00E90E6A" w:rsidP="000426F3">
      <w:pPr>
        <w:tabs>
          <w:tab w:val="left" w:pos="35"/>
        </w:tabs>
        <w:jc w:val="both"/>
        <w:rPr>
          <w:rFonts w:ascii="Times New Roman" w:eastAsia="Times New Roman" w:hAnsi="Times New Roman" w:cs="Times New Roman"/>
          <w:sz w:val="24"/>
          <w:szCs w:val="24"/>
        </w:rPr>
      </w:pPr>
      <w:r w:rsidRPr="00E90E6A">
        <w:rPr>
          <w:rFonts w:ascii="Times New Roman" w:hAnsi="Times New Roman" w:cs="Times New Roman"/>
          <w:b/>
          <w:sz w:val="24"/>
          <w:szCs w:val="24"/>
        </w:rPr>
        <w:t xml:space="preserve">Answer: </w:t>
      </w:r>
      <w:r w:rsidR="000426F3" w:rsidRPr="00E90E6A">
        <w:rPr>
          <w:rFonts w:ascii="Times New Roman" w:eastAsia="Times New Roman" w:hAnsi="Times New Roman" w:cs="Times New Roman"/>
          <w:sz w:val="24"/>
          <w:szCs w:val="24"/>
        </w:rPr>
        <w:t xml:space="preserve">The online generation of </w:t>
      </w:r>
      <w:proofErr w:type="spellStart"/>
      <w:r w:rsidR="000426F3" w:rsidRPr="00E90E6A">
        <w:rPr>
          <w:rFonts w:ascii="Times New Roman" w:eastAsia="Times New Roman" w:hAnsi="Times New Roman" w:cs="Times New Roman"/>
          <w:sz w:val="24"/>
          <w:szCs w:val="24"/>
        </w:rPr>
        <w:t>challan</w:t>
      </w:r>
      <w:proofErr w:type="spellEnd"/>
      <w:r w:rsidR="000426F3" w:rsidRPr="00E90E6A">
        <w:rPr>
          <w:rFonts w:ascii="Times New Roman" w:eastAsia="Times New Roman" w:hAnsi="Times New Roman" w:cs="Times New Roman"/>
          <w:sz w:val="24"/>
          <w:szCs w:val="24"/>
        </w:rPr>
        <w:t xml:space="preserve"> will not be possible if the employer has not registered his / her establishment. The employer has to register and create his / her user id &amp; password for accessing the Employer Portal of EPFO.</w:t>
      </w:r>
    </w:p>
    <w:p w:rsidR="000426F3" w:rsidRPr="00E90E6A" w:rsidRDefault="000426F3" w:rsidP="000426F3">
      <w:pPr>
        <w:jc w:val="both"/>
        <w:rPr>
          <w:rFonts w:ascii="Times New Roman" w:eastAsia="Times New Roman" w:hAnsi="Times New Roman" w:cs="Times New Roman"/>
          <w:sz w:val="24"/>
          <w:szCs w:val="24"/>
        </w:rPr>
      </w:pPr>
    </w:p>
    <w:p w:rsidR="000426F3" w:rsidRPr="003522AB" w:rsidRDefault="000426F3" w:rsidP="003522AB">
      <w:pPr>
        <w:pStyle w:val="ListParagraph"/>
        <w:numPr>
          <w:ilvl w:val="0"/>
          <w:numId w:val="33"/>
        </w:numPr>
        <w:jc w:val="both"/>
        <w:rPr>
          <w:rFonts w:ascii="Times New Roman" w:eastAsia="Times New Roman" w:hAnsi="Times New Roman" w:cs="Times New Roman"/>
          <w:b/>
          <w:sz w:val="24"/>
          <w:szCs w:val="24"/>
        </w:rPr>
      </w:pPr>
      <w:r w:rsidRPr="003522AB">
        <w:rPr>
          <w:rFonts w:ascii="Times New Roman" w:eastAsia="Times New Roman" w:hAnsi="Times New Roman" w:cs="Times New Roman"/>
          <w:b/>
          <w:sz w:val="24"/>
          <w:szCs w:val="24"/>
        </w:rPr>
        <w:lastRenderedPageBreak/>
        <w:t>After successful registration and creation of user id and password, the employer has forgotten the user id and / or password. What to do?</w:t>
      </w:r>
    </w:p>
    <w:p w:rsidR="000426F3" w:rsidRPr="00E90E6A" w:rsidRDefault="000426F3" w:rsidP="000426F3">
      <w:pPr>
        <w:tabs>
          <w:tab w:val="left" w:pos="35"/>
        </w:tabs>
        <w:jc w:val="both"/>
        <w:rPr>
          <w:rFonts w:ascii="Times New Roman" w:eastAsia="Times New Roman" w:hAnsi="Times New Roman" w:cs="Times New Roman"/>
          <w:sz w:val="24"/>
          <w:szCs w:val="24"/>
        </w:rPr>
      </w:pPr>
    </w:p>
    <w:p w:rsidR="000426F3" w:rsidRPr="00E90E6A" w:rsidRDefault="00E90E6A" w:rsidP="000426F3">
      <w:pPr>
        <w:tabs>
          <w:tab w:val="left" w:pos="35"/>
        </w:tabs>
        <w:jc w:val="both"/>
        <w:rPr>
          <w:rFonts w:ascii="Times New Roman" w:eastAsia="Times New Roman" w:hAnsi="Times New Roman" w:cs="Times New Roman"/>
          <w:sz w:val="24"/>
          <w:szCs w:val="24"/>
        </w:rPr>
      </w:pPr>
      <w:r w:rsidRPr="00E90E6A">
        <w:rPr>
          <w:rFonts w:ascii="Times New Roman" w:hAnsi="Times New Roman" w:cs="Times New Roman"/>
          <w:b/>
          <w:sz w:val="24"/>
          <w:szCs w:val="24"/>
        </w:rPr>
        <w:t xml:space="preserve">Answer: </w:t>
      </w:r>
      <w:r w:rsidR="000426F3" w:rsidRPr="00E90E6A">
        <w:rPr>
          <w:rFonts w:ascii="Times New Roman" w:eastAsia="Times New Roman" w:hAnsi="Times New Roman" w:cs="Times New Roman"/>
          <w:sz w:val="24"/>
          <w:szCs w:val="24"/>
        </w:rPr>
        <w:t>At the login screen of the Employer Portal, there is a link "Forgot Password?</w:t>
      </w:r>
      <w:proofErr w:type="gramStart"/>
      <w:r w:rsidR="000426F3" w:rsidRPr="00E90E6A">
        <w:rPr>
          <w:rFonts w:ascii="Times New Roman" w:eastAsia="Times New Roman" w:hAnsi="Times New Roman" w:cs="Times New Roman"/>
          <w:sz w:val="24"/>
          <w:szCs w:val="24"/>
        </w:rPr>
        <w:t>",</w:t>
      </w:r>
      <w:proofErr w:type="gramEnd"/>
      <w:r w:rsidR="000426F3" w:rsidRPr="00E90E6A">
        <w:rPr>
          <w:rFonts w:ascii="Times New Roman" w:eastAsia="Times New Roman" w:hAnsi="Times New Roman" w:cs="Times New Roman"/>
          <w:sz w:val="24"/>
          <w:szCs w:val="24"/>
        </w:rPr>
        <w:t xml:space="preserve"> Click the link. You will get a pop up screen where you have to enter the establishment id. Then enter the user id or primary mobile number or primary e-mail id. On submit</w:t>
      </w:r>
      <w:proofErr w:type="gramStart"/>
      <w:r w:rsidR="000426F3" w:rsidRPr="00E90E6A">
        <w:rPr>
          <w:rFonts w:ascii="Times New Roman" w:eastAsia="Times New Roman" w:hAnsi="Times New Roman" w:cs="Times New Roman"/>
          <w:sz w:val="24"/>
          <w:szCs w:val="24"/>
        </w:rPr>
        <w:t>,</w:t>
      </w:r>
      <w:proofErr w:type="gramEnd"/>
      <w:r w:rsidR="000426F3" w:rsidRPr="00E90E6A">
        <w:rPr>
          <w:rFonts w:ascii="Times New Roman" w:eastAsia="Times New Roman" w:hAnsi="Times New Roman" w:cs="Times New Roman"/>
          <w:sz w:val="24"/>
          <w:szCs w:val="24"/>
        </w:rPr>
        <w:t xml:space="preserve"> you will get an SMS using which you can login.</w:t>
      </w:r>
    </w:p>
    <w:p w:rsidR="000426F3" w:rsidRPr="00E90E6A" w:rsidRDefault="000426F3" w:rsidP="000426F3">
      <w:pPr>
        <w:jc w:val="both"/>
        <w:rPr>
          <w:rFonts w:ascii="Times New Roman" w:eastAsia="Times New Roman" w:hAnsi="Times New Roman" w:cs="Times New Roman"/>
          <w:sz w:val="24"/>
          <w:szCs w:val="24"/>
        </w:rPr>
      </w:pPr>
    </w:p>
    <w:p w:rsidR="000426F3" w:rsidRPr="003522AB" w:rsidRDefault="000426F3" w:rsidP="003522AB">
      <w:pPr>
        <w:pStyle w:val="ListParagraph"/>
        <w:numPr>
          <w:ilvl w:val="0"/>
          <w:numId w:val="33"/>
        </w:numPr>
        <w:jc w:val="both"/>
        <w:rPr>
          <w:rFonts w:ascii="Times New Roman" w:eastAsia="Times New Roman" w:hAnsi="Times New Roman" w:cs="Times New Roman"/>
          <w:b/>
          <w:sz w:val="24"/>
          <w:szCs w:val="24"/>
        </w:rPr>
      </w:pPr>
      <w:r w:rsidRPr="003522AB">
        <w:rPr>
          <w:rFonts w:ascii="Times New Roman" w:eastAsia="Times New Roman" w:hAnsi="Times New Roman" w:cs="Times New Roman"/>
          <w:b/>
          <w:sz w:val="24"/>
          <w:szCs w:val="24"/>
        </w:rPr>
        <w:t>How to change the profile details of the establishment?</w:t>
      </w:r>
    </w:p>
    <w:p w:rsidR="000426F3" w:rsidRPr="00E90E6A" w:rsidRDefault="000426F3" w:rsidP="000426F3">
      <w:pPr>
        <w:tabs>
          <w:tab w:val="left" w:pos="35"/>
        </w:tabs>
        <w:jc w:val="both"/>
        <w:rPr>
          <w:rFonts w:ascii="Times New Roman" w:eastAsia="Times New Roman" w:hAnsi="Times New Roman" w:cs="Times New Roman"/>
          <w:sz w:val="24"/>
          <w:szCs w:val="24"/>
        </w:rPr>
      </w:pPr>
    </w:p>
    <w:p w:rsidR="000426F3" w:rsidRPr="00E90E6A" w:rsidRDefault="00E90E6A" w:rsidP="000426F3">
      <w:pPr>
        <w:tabs>
          <w:tab w:val="left" w:pos="35"/>
        </w:tabs>
        <w:jc w:val="both"/>
        <w:rPr>
          <w:rFonts w:ascii="Times New Roman" w:eastAsia="Times New Roman" w:hAnsi="Times New Roman" w:cs="Times New Roman"/>
          <w:sz w:val="24"/>
          <w:szCs w:val="24"/>
        </w:rPr>
      </w:pPr>
      <w:r w:rsidRPr="00E90E6A">
        <w:rPr>
          <w:rFonts w:ascii="Times New Roman" w:hAnsi="Times New Roman" w:cs="Times New Roman"/>
          <w:b/>
          <w:sz w:val="24"/>
          <w:szCs w:val="24"/>
        </w:rPr>
        <w:t xml:space="preserve">Answer: </w:t>
      </w:r>
      <w:r w:rsidR="000426F3" w:rsidRPr="00E90E6A">
        <w:rPr>
          <w:rFonts w:ascii="Times New Roman" w:eastAsia="Times New Roman" w:hAnsi="Times New Roman" w:cs="Times New Roman"/>
          <w:sz w:val="24"/>
          <w:szCs w:val="24"/>
        </w:rPr>
        <w:t>Please login to the Employer Portal. Under the "PROFILE" Menu there is link "Edit profile". Change the details and click "Get PIN" to get SMS on the primary mobile number. Enter the PIN and click Update Profile. Confirmation message will be sent through SMS.</w:t>
      </w:r>
    </w:p>
    <w:p w:rsidR="000426F3" w:rsidRPr="00E90E6A" w:rsidRDefault="000426F3" w:rsidP="000426F3">
      <w:pPr>
        <w:jc w:val="both"/>
        <w:rPr>
          <w:rFonts w:ascii="Times New Roman" w:eastAsia="Times New Roman" w:hAnsi="Times New Roman" w:cs="Times New Roman"/>
          <w:sz w:val="24"/>
          <w:szCs w:val="24"/>
        </w:rPr>
      </w:pPr>
    </w:p>
    <w:p w:rsidR="000426F3" w:rsidRPr="003522AB" w:rsidRDefault="000426F3" w:rsidP="003522AB">
      <w:pPr>
        <w:pStyle w:val="ListParagraph"/>
        <w:numPr>
          <w:ilvl w:val="0"/>
          <w:numId w:val="33"/>
        </w:numPr>
        <w:jc w:val="both"/>
        <w:rPr>
          <w:rFonts w:ascii="Times New Roman" w:eastAsia="Times New Roman" w:hAnsi="Times New Roman" w:cs="Times New Roman"/>
          <w:b/>
          <w:sz w:val="24"/>
          <w:szCs w:val="24"/>
        </w:rPr>
      </w:pPr>
      <w:r w:rsidRPr="003522AB">
        <w:rPr>
          <w:rFonts w:ascii="Times New Roman" w:eastAsia="Times New Roman" w:hAnsi="Times New Roman" w:cs="Times New Roman"/>
          <w:b/>
          <w:sz w:val="24"/>
          <w:szCs w:val="24"/>
        </w:rPr>
        <w:t>What is ECR?</w:t>
      </w:r>
    </w:p>
    <w:p w:rsidR="000426F3" w:rsidRPr="00E90E6A" w:rsidRDefault="000426F3" w:rsidP="000426F3">
      <w:pPr>
        <w:tabs>
          <w:tab w:val="left" w:pos="35"/>
        </w:tabs>
        <w:jc w:val="both"/>
        <w:rPr>
          <w:rFonts w:ascii="Times New Roman" w:eastAsia="Times New Roman" w:hAnsi="Times New Roman" w:cs="Times New Roman"/>
          <w:sz w:val="24"/>
          <w:szCs w:val="24"/>
        </w:rPr>
      </w:pPr>
    </w:p>
    <w:p w:rsidR="000426F3" w:rsidRPr="00E90E6A" w:rsidRDefault="00E90E6A" w:rsidP="000426F3">
      <w:pPr>
        <w:tabs>
          <w:tab w:val="left" w:pos="35"/>
        </w:tabs>
        <w:jc w:val="both"/>
        <w:rPr>
          <w:rFonts w:ascii="Times New Roman" w:eastAsia="Times New Roman" w:hAnsi="Times New Roman" w:cs="Times New Roman"/>
          <w:sz w:val="24"/>
          <w:szCs w:val="24"/>
        </w:rPr>
      </w:pPr>
      <w:r w:rsidRPr="00E90E6A">
        <w:rPr>
          <w:rFonts w:ascii="Times New Roman" w:hAnsi="Times New Roman" w:cs="Times New Roman"/>
          <w:b/>
          <w:sz w:val="24"/>
          <w:szCs w:val="24"/>
        </w:rPr>
        <w:t xml:space="preserve">Answer: </w:t>
      </w:r>
      <w:r w:rsidR="000426F3" w:rsidRPr="00E90E6A">
        <w:rPr>
          <w:rFonts w:ascii="Times New Roman" w:eastAsia="Times New Roman" w:hAnsi="Times New Roman" w:cs="Times New Roman"/>
          <w:sz w:val="24"/>
          <w:szCs w:val="24"/>
        </w:rPr>
        <w:t xml:space="preserve">ECR stands for Electronic </w:t>
      </w:r>
      <w:proofErr w:type="spellStart"/>
      <w:r w:rsidR="000426F3" w:rsidRPr="00E90E6A">
        <w:rPr>
          <w:rFonts w:ascii="Times New Roman" w:eastAsia="Times New Roman" w:hAnsi="Times New Roman" w:cs="Times New Roman"/>
          <w:sz w:val="24"/>
          <w:szCs w:val="24"/>
        </w:rPr>
        <w:t>Challan</w:t>
      </w:r>
      <w:proofErr w:type="spellEnd"/>
      <w:r w:rsidR="000426F3" w:rsidRPr="00E90E6A">
        <w:rPr>
          <w:rFonts w:ascii="Times New Roman" w:eastAsia="Times New Roman" w:hAnsi="Times New Roman" w:cs="Times New Roman"/>
          <w:sz w:val="24"/>
          <w:szCs w:val="24"/>
        </w:rPr>
        <w:t xml:space="preserve"> cum Return. This is an electronic monthly return to be uploaded by the employer through the Employer e-</w:t>
      </w:r>
      <w:proofErr w:type="spellStart"/>
      <w:r w:rsidR="000426F3" w:rsidRPr="00E90E6A">
        <w:rPr>
          <w:rFonts w:ascii="Times New Roman" w:eastAsia="Times New Roman" w:hAnsi="Times New Roman" w:cs="Times New Roman"/>
          <w:sz w:val="24"/>
          <w:szCs w:val="24"/>
        </w:rPr>
        <w:t>Sewa</w:t>
      </w:r>
      <w:proofErr w:type="spellEnd"/>
      <w:r w:rsidR="000426F3" w:rsidRPr="00E90E6A">
        <w:rPr>
          <w:rFonts w:ascii="Times New Roman" w:eastAsia="Times New Roman" w:hAnsi="Times New Roman" w:cs="Times New Roman"/>
          <w:sz w:val="24"/>
          <w:szCs w:val="24"/>
        </w:rPr>
        <w:t xml:space="preserve"> portal. The return will have the member wise details of the wages and contributions including basic details for the new and existing members (members who have joined or have left service in the wage month for which the return is uploaded). The approval of uploaded ECR will result in generation of a </w:t>
      </w:r>
      <w:proofErr w:type="spellStart"/>
      <w:r w:rsidR="000426F3" w:rsidRPr="00E90E6A">
        <w:rPr>
          <w:rFonts w:ascii="Times New Roman" w:eastAsia="Times New Roman" w:hAnsi="Times New Roman" w:cs="Times New Roman"/>
          <w:sz w:val="24"/>
          <w:szCs w:val="24"/>
        </w:rPr>
        <w:t>Challan</w:t>
      </w:r>
      <w:proofErr w:type="spellEnd"/>
      <w:r w:rsidR="000426F3" w:rsidRPr="00E90E6A">
        <w:rPr>
          <w:rFonts w:ascii="Times New Roman" w:eastAsia="Times New Roman" w:hAnsi="Times New Roman" w:cs="Times New Roman"/>
          <w:sz w:val="24"/>
          <w:szCs w:val="24"/>
        </w:rPr>
        <w:t xml:space="preserve"> using which the employer has to remit the dues in the designated branches of SBI. Thus each ECR will be linked with a remitted </w:t>
      </w:r>
      <w:proofErr w:type="spellStart"/>
      <w:r w:rsidR="000426F3" w:rsidRPr="00E90E6A">
        <w:rPr>
          <w:rFonts w:ascii="Times New Roman" w:eastAsia="Times New Roman" w:hAnsi="Times New Roman" w:cs="Times New Roman"/>
          <w:sz w:val="24"/>
          <w:szCs w:val="24"/>
        </w:rPr>
        <w:t>challan</w:t>
      </w:r>
      <w:proofErr w:type="spellEnd"/>
      <w:r w:rsidR="000426F3" w:rsidRPr="00E90E6A">
        <w:rPr>
          <w:rFonts w:ascii="Times New Roman" w:eastAsia="Times New Roman" w:hAnsi="Times New Roman" w:cs="Times New Roman"/>
          <w:sz w:val="24"/>
          <w:szCs w:val="24"/>
        </w:rPr>
        <w:t xml:space="preserve"> and the ECRs uploaded but not remitted will lapse after 15 days of the generation of the </w:t>
      </w:r>
      <w:proofErr w:type="spellStart"/>
      <w:r w:rsidR="000426F3" w:rsidRPr="00E90E6A">
        <w:rPr>
          <w:rFonts w:ascii="Times New Roman" w:eastAsia="Times New Roman" w:hAnsi="Times New Roman" w:cs="Times New Roman"/>
          <w:sz w:val="24"/>
          <w:szCs w:val="24"/>
        </w:rPr>
        <w:t>challan</w:t>
      </w:r>
      <w:proofErr w:type="spellEnd"/>
      <w:r w:rsidR="000426F3" w:rsidRPr="00E90E6A">
        <w:rPr>
          <w:rFonts w:ascii="Times New Roman" w:eastAsia="Times New Roman" w:hAnsi="Times New Roman" w:cs="Times New Roman"/>
          <w:sz w:val="24"/>
          <w:szCs w:val="24"/>
        </w:rPr>
        <w:t xml:space="preserve">. The upload of ECR each month will relieve the employers from filing any paper return and also the various monthly and annual returns. The upload of ECR that are backed with remitted </w:t>
      </w:r>
      <w:proofErr w:type="spellStart"/>
      <w:r w:rsidR="000426F3" w:rsidRPr="00E90E6A">
        <w:rPr>
          <w:rFonts w:ascii="Times New Roman" w:eastAsia="Times New Roman" w:hAnsi="Times New Roman" w:cs="Times New Roman"/>
          <w:sz w:val="24"/>
          <w:szCs w:val="24"/>
        </w:rPr>
        <w:t>challan</w:t>
      </w:r>
      <w:proofErr w:type="spellEnd"/>
      <w:r w:rsidR="000426F3" w:rsidRPr="00E90E6A">
        <w:rPr>
          <w:rFonts w:ascii="Times New Roman" w:eastAsia="Times New Roman" w:hAnsi="Times New Roman" w:cs="Times New Roman"/>
          <w:sz w:val="24"/>
          <w:szCs w:val="24"/>
        </w:rPr>
        <w:t xml:space="preserve"> in the EPFO Application will result in the updating of member balances on a monthly basis. This information will be shared with the members through the Know Your PF Balance link.</w:t>
      </w:r>
    </w:p>
    <w:p w:rsidR="000426F3" w:rsidRPr="00E90E6A" w:rsidRDefault="000426F3" w:rsidP="000426F3">
      <w:pPr>
        <w:jc w:val="both"/>
        <w:rPr>
          <w:rFonts w:ascii="Times New Roman" w:eastAsia="Times New Roman" w:hAnsi="Times New Roman" w:cs="Times New Roman"/>
          <w:sz w:val="24"/>
          <w:szCs w:val="24"/>
        </w:rPr>
      </w:pPr>
    </w:p>
    <w:p w:rsidR="000426F3" w:rsidRPr="00E90E6A" w:rsidRDefault="000426F3" w:rsidP="000426F3">
      <w:pPr>
        <w:jc w:val="both"/>
        <w:rPr>
          <w:rFonts w:ascii="Times New Roman" w:eastAsia="Times New Roman" w:hAnsi="Times New Roman" w:cs="Times New Roman"/>
          <w:b/>
          <w:sz w:val="28"/>
          <w:szCs w:val="24"/>
        </w:rPr>
      </w:pPr>
      <w:r w:rsidRPr="00E90E6A">
        <w:rPr>
          <w:rFonts w:ascii="Times New Roman" w:eastAsia="Times New Roman" w:hAnsi="Times New Roman" w:cs="Times New Roman"/>
          <w:b/>
          <w:sz w:val="28"/>
          <w:szCs w:val="24"/>
        </w:rPr>
        <w:t>Easy steps for generating e-</w:t>
      </w:r>
      <w:proofErr w:type="spellStart"/>
      <w:r w:rsidRPr="00E90E6A">
        <w:rPr>
          <w:rFonts w:ascii="Times New Roman" w:eastAsia="Times New Roman" w:hAnsi="Times New Roman" w:cs="Times New Roman"/>
          <w:b/>
          <w:sz w:val="28"/>
          <w:szCs w:val="24"/>
        </w:rPr>
        <w:t>Challans</w:t>
      </w:r>
      <w:proofErr w:type="spellEnd"/>
    </w:p>
    <w:p w:rsidR="000426F3" w:rsidRPr="00E90E6A" w:rsidRDefault="000426F3" w:rsidP="000426F3">
      <w:pPr>
        <w:jc w:val="both"/>
        <w:rPr>
          <w:rFonts w:ascii="Times New Roman" w:eastAsia="Times New Roman" w:hAnsi="Times New Roman" w:cs="Times New Roman"/>
          <w:b/>
          <w:sz w:val="24"/>
          <w:szCs w:val="24"/>
        </w:rPr>
      </w:pPr>
    </w:p>
    <w:p w:rsidR="000426F3" w:rsidRPr="003522AB" w:rsidRDefault="000426F3" w:rsidP="003522AB">
      <w:pPr>
        <w:pStyle w:val="ListParagraph"/>
        <w:numPr>
          <w:ilvl w:val="0"/>
          <w:numId w:val="33"/>
        </w:numPr>
        <w:jc w:val="both"/>
        <w:rPr>
          <w:rFonts w:ascii="Times New Roman" w:eastAsia="Times New Roman" w:hAnsi="Times New Roman" w:cs="Times New Roman"/>
          <w:b/>
          <w:sz w:val="24"/>
          <w:szCs w:val="24"/>
        </w:rPr>
      </w:pPr>
      <w:r w:rsidRPr="003522AB">
        <w:rPr>
          <w:rFonts w:ascii="Times New Roman" w:eastAsia="Times New Roman" w:hAnsi="Times New Roman" w:cs="Times New Roman"/>
          <w:b/>
          <w:sz w:val="24"/>
          <w:szCs w:val="24"/>
        </w:rPr>
        <w:t>How can an employer upload ECR on the employer e-</w:t>
      </w:r>
      <w:proofErr w:type="spellStart"/>
      <w:r w:rsidRPr="003522AB">
        <w:rPr>
          <w:rFonts w:ascii="Times New Roman" w:eastAsia="Times New Roman" w:hAnsi="Times New Roman" w:cs="Times New Roman"/>
          <w:b/>
          <w:sz w:val="24"/>
          <w:szCs w:val="24"/>
        </w:rPr>
        <w:t>sewa</w:t>
      </w:r>
      <w:proofErr w:type="spellEnd"/>
      <w:r w:rsidRPr="003522AB">
        <w:rPr>
          <w:rFonts w:ascii="Times New Roman" w:eastAsia="Times New Roman" w:hAnsi="Times New Roman" w:cs="Times New Roman"/>
          <w:b/>
          <w:sz w:val="24"/>
          <w:szCs w:val="24"/>
        </w:rPr>
        <w:t xml:space="preserve"> </w:t>
      </w:r>
      <w:proofErr w:type="gramStart"/>
      <w:r w:rsidRPr="003522AB">
        <w:rPr>
          <w:rFonts w:ascii="Times New Roman" w:eastAsia="Times New Roman" w:hAnsi="Times New Roman" w:cs="Times New Roman"/>
          <w:b/>
          <w:sz w:val="24"/>
          <w:szCs w:val="24"/>
        </w:rPr>
        <w:t>postal ?</w:t>
      </w:r>
      <w:proofErr w:type="gramEnd"/>
    </w:p>
    <w:p w:rsidR="000426F3" w:rsidRPr="00E90E6A" w:rsidRDefault="000426F3" w:rsidP="000426F3">
      <w:pPr>
        <w:tabs>
          <w:tab w:val="left" w:pos="35"/>
        </w:tabs>
        <w:jc w:val="both"/>
        <w:rPr>
          <w:rFonts w:ascii="Times New Roman" w:eastAsia="Times New Roman" w:hAnsi="Times New Roman" w:cs="Times New Roman"/>
          <w:sz w:val="24"/>
          <w:szCs w:val="24"/>
        </w:rPr>
      </w:pPr>
    </w:p>
    <w:p w:rsidR="000426F3" w:rsidRPr="00E90E6A" w:rsidRDefault="00E90E6A" w:rsidP="000426F3">
      <w:pPr>
        <w:tabs>
          <w:tab w:val="left" w:pos="35"/>
        </w:tabs>
        <w:jc w:val="both"/>
        <w:rPr>
          <w:rFonts w:ascii="Times New Roman" w:eastAsia="Times New Roman" w:hAnsi="Times New Roman" w:cs="Times New Roman"/>
          <w:sz w:val="24"/>
          <w:szCs w:val="24"/>
        </w:rPr>
      </w:pPr>
      <w:r w:rsidRPr="00E90E6A">
        <w:rPr>
          <w:rFonts w:ascii="Times New Roman" w:hAnsi="Times New Roman" w:cs="Times New Roman"/>
          <w:b/>
          <w:sz w:val="24"/>
          <w:szCs w:val="24"/>
        </w:rPr>
        <w:t xml:space="preserve">Answer: </w:t>
      </w:r>
      <w:r w:rsidR="000426F3" w:rsidRPr="00E90E6A">
        <w:rPr>
          <w:rFonts w:ascii="Times New Roman" w:eastAsia="Times New Roman" w:hAnsi="Times New Roman" w:cs="Times New Roman"/>
          <w:sz w:val="24"/>
          <w:szCs w:val="24"/>
        </w:rPr>
        <w:t xml:space="preserve">The employer has to first register his / her establishment, </w:t>
      </w:r>
      <w:proofErr w:type="gramStart"/>
      <w:r w:rsidR="000426F3" w:rsidRPr="00E90E6A">
        <w:rPr>
          <w:rFonts w:ascii="Times New Roman" w:eastAsia="Times New Roman" w:hAnsi="Times New Roman" w:cs="Times New Roman"/>
          <w:sz w:val="24"/>
          <w:szCs w:val="24"/>
        </w:rPr>
        <w:t>instructions for which has</w:t>
      </w:r>
      <w:proofErr w:type="gramEnd"/>
      <w:r w:rsidR="000426F3" w:rsidRPr="00E90E6A">
        <w:rPr>
          <w:rFonts w:ascii="Times New Roman" w:eastAsia="Times New Roman" w:hAnsi="Times New Roman" w:cs="Times New Roman"/>
          <w:sz w:val="24"/>
          <w:szCs w:val="24"/>
        </w:rPr>
        <w:t xml:space="preserve"> been made available on the E-</w:t>
      </w:r>
      <w:proofErr w:type="spellStart"/>
      <w:r w:rsidR="000426F3" w:rsidRPr="00E90E6A">
        <w:rPr>
          <w:rFonts w:ascii="Times New Roman" w:eastAsia="Times New Roman" w:hAnsi="Times New Roman" w:cs="Times New Roman"/>
          <w:sz w:val="24"/>
          <w:szCs w:val="24"/>
        </w:rPr>
        <w:t>sewa</w:t>
      </w:r>
      <w:proofErr w:type="spellEnd"/>
      <w:r w:rsidR="000426F3" w:rsidRPr="00E90E6A">
        <w:rPr>
          <w:rFonts w:ascii="Times New Roman" w:eastAsia="Times New Roman" w:hAnsi="Times New Roman" w:cs="Times New Roman"/>
          <w:sz w:val="24"/>
          <w:szCs w:val="24"/>
        </w:rPr>
        <w:t xml:space="preserve"> portal. The registered employers have to prepare the ECR text file as per the format made available on the E-</w:t>
      </w:r>
      <w:proofErr w:type="spellStart"/>
      <w:r w:rsidR="000426F3" w:rsidRPr="00E90E6A">
        <w:rPr>
          <w:rFonts w:ascii="Times New Roman" w:eastAsia="Times New Roman" w:hAnsi="Times New Roman" w:cs="Times New Roman"/>
          <w:sz w:val="24"/>
          <w:szCs w:val="24"/>
        </w:rPr>
        <w:t>sewa</w:t>
      </w:r>
      <w:proofErr w:type="spellEnd"/>
      <w:r w:rsidR="000426F3" w:rsidRPr="00E90E6A">
        <w:rPr>
          <w:rFonts w:ascii="Times New Roman" w:eastAsia="Times New Roman" w:hAnsi="Times New Roman" w:cs="Times New Roman"/>
          <w:sz w:val="24"/>
          <w:szCs w:val="24"/>
        </w:rPr>
        <w:t xml:space="preserve"> portal. The method of preparing the file has also been explained in it. It is as follows: </w:t>
      </w:r>
    </w:p>
    <w:p w:rsidR="000426F3" w:rsidRPr="00E90E6A" w:rsidRDefault="000426F3" w:rsidP="000426F3">
      <w:pPr>
        <w:tabs>
          <w:tab w:val="left" w:pos="35"/>
        </w:tabs>
        <w:jc w:val="both"/>
        <w:rPr>
          <w:rFonts w:ascii="Times New Roman" w:eastAsia="Times New Roman" w:hAnsi="Times New Roman" w:cs="Times New Roman"/>
          <w:sz w:val="24"/>
          <w:szCs w:val="24"/>
        </w:rPr>
      </w:pPr>
    </w:p>
    <w:p w:rsidR="000426F3" w:rsidRPr="00E90E6A" w:rsidRDefault="000426F3" w:rsidP="000426F3">
      <w:pPr>
        <w:tabs>
          <w:tab w:val="left" w:pos="-3780"/>
        </w:tabs>
        <w:jc w:val="both"/>
        <w:rPr>
          <w:rFonts w:ascii="Times New Roman" w:eastAsia="Times New Roman" w:hAnsi="Times New Roman" w:cs="Times New Roman"/>
          <w:sz w:val="24"/>
          <w:szCs w:val="24"/>
        </w:rPr>
      </w:pPr>
      <w:r w:rsidRPr="00E90E6A">
        <w:rPr>
          <w:rFonts w:ascii="Times New Roman" w:eastAsia="Times New Roman" w:hAnsi="Times New Roman" w:cs="Times New Roman"/>
          <w:sz w:val="24"/>
          <w:szCs w:val="24"/>
        </w:rPr>
        <w:t xml:space="preserve">How to Prepare ECR Text file: </w:t>
      </w:r>
    </w:p>
    <w:p w:rsidR="000426F3" w:rsidRPr="00E90E6A" w:rsidRDefault="000426F3" w:rsidP="000426F3">
      <w:pPr>
        <w:tabs>
          <w:tab w:val="left" w:pos="35"/>
        </w:tabs>
        <w:jc w:val="both"/>
        <w:rPr>
          <w:rFonts w:ascii="Times New Roman" w:eastAsia="Times New Roman" w:hAnsi="Times New Roman" w:cs="Times New Roman"/>
          <w:sz w:val="24"/>
          <w:szCs w:val="24"/>
        </w:rPr>
      </w:pPr>
    </w:p>
    <w:p w:rsidR="000426F3" w:rsidRPr="00E90E6A" w:rsidRDefault="000426F3" w:rsidP="000426F3">
      <w:pPr>
        <w:ind w:left="720" w:hanging="720"/>
        <w:jc w:val="both"/>
        <w:rPr>
          <w:rFonts w:ascii="Times New Roman" w:eastAsia="Times New Roman" w:hAnsi="Times New Roman" w:cs="Times New Roman"/>
          <w:sz w:val="24"/>
          <w:szCs w:val="24"/>
        </w:rPr>
      </w:pPr>
      <w:r w:rsidRPr="00E90E6A">
        <w:rPr>
          <w:rFonts w:ascii="Times New Roman" w:eastAsia="Times New Roman" w:hAnsi="Times New Roman" w:cs="Times New Roman"/>
          <w:sz w:val="24"/>
          <w:szCs w:val="24"/>
        </w:rPr>
        <w:t xml:space="preserve">Step 1: Use any Spreadsheet (Open Office, Excel, Lotus </w:t>
      </w:r>
      <w:proofErr w:type="spellStart"/>
      <w:r w:rsidRPr="00E90E6A">
        <w:rPr>
          <w:rFonts w:ascii="Times New Roman" w:eastAsia="Times New Roman" w:hAnsi="Times New Roman" w:cs="Times New Roman"/>
          <w:sz w:val="24"/>
          <w:szCs w:val="24"/>
        </w:rPr>
        <w:t>etc</w:t>
      </w:r>
      <w:proofErr w:type="spellEnd"/>
      <w:r w:rsidRPr="00E90E6A">
        <w:rPr>
          <w:rFonts w:ascii="Times New Roman" w:eastAsia="Times New Roman" w:hAnsi="Times New Roman" w:cs="Times New Roman"/>
          <w:sz w:val="24"/>
          <w:szCs w:val="24"/>
        </w:rPr>
        <w:t xml:space="preserve">,) for creating the member details as per the prescribed format and save the file in CSV (Comma delimited) format. </w:t>
      </w:r>
    </w:p>
    <w:p w:rsidR="000426F3" w:rsidRPr="00E90E6A" w:rsidRDefault="000426F3" w:rsidP="000426F3">
      <w:pPr>
        <w:ind w:left="720" w:hanging="720"/>
        <w:jc w:val="both"/>
        <w:rPr>
          <w:rFonts w:ascii="Times New Roman" w:eastAsia="Times New Roman" w:hAnsi="Times New Roman" w:cs="Times New Roman"/>
          <w:sz w:val="24"/>
          <w:szCs w:val="24"/>
        </w:rPr>
      </w:pPr>
    </w:p>
    <w:p w:rsidR="000426F3" w:rsidRPr="00E90E6A" w:rsidRDefault="000426F3" w:rsidP="000426F3">
      <w:pPr>
        <w:ind w:left="720" w:hanging="720"/>
        <w:jc w:val="both"/>
        <w:rPr>
          <w:rFonts w:ascii="Times New Roman" w:eastAsia="Times New Roman" w:hAnsi="Times New Roman" w:cs="Times New Roman"/>
          <w:sz w:val="24"/>
          <w:szCs w:val="24"/>
        </w:rPr>
      </w:pPr>
      <w:r w:rsidRPr="00E90E6A">
        <w:rPr>
          <w:rFonts w:ascii="Times New Roman" w:eastAsia="Times New Roman" w:hAnsi="Times New Roman" w:cs="Times New Roman"/>
          <w:sz w:val="24"/>
          <w:szCs w:val="24"/>
        </w:rPr>
        <w:t xml:space="preserve">Step 2: Open the CSV file in any text editor (notepad, edit plus, etc.,) and replace all “,” (comma) with “#~#” (Hash-Tilde-Hash). Save the CSV file. </w:t>
      </w:r>
    </w:p>
    <w:p w:rsidR="000426F3" w:rsidRPr="00E90E6A" w:rsidRDefault="000426F3" w:rsidP="000426F3">
      <w:pPr>
        <w:ind w:left="720" w:hanging="720"/>
        <w:jc w:val="both"/>
        <w:rPr>
          <w:rFonts w:ascii="Times New Roman" w:eastAsia="Times New Roman" w:hAnsi="Times New Roman" w:cs="Times New Roman"/>
          <w:sz w:val="24"/>
          <w:szCs w:val="24"/>
        </w:rPr>
      </w:pPr>
    </w:p>
    <w:p w:rsidR="000426F3" w:rsidRPr="00E90E6A" w:rsidRDefault="000426F3" w:rsidP="000426F3">
      <w:pPr>
        <w:ind w:left="720" w:hanging="720"/>
        <w:jc w:val="both"/>
        <w:rPr>
          <w:rFonts w:ascii="Times New Roman" w:eastAsia="Times New Roman" w:hAnsi="Times New Roman" w:cs="Times New Roman"/>
          <w:sz w:val="24"/>
          <w:szCs w:val="24"/>
        </w:rPr>
      </w:pPr>
      <w:r w:rsidRPr="00E90E6A">
        <w:rPr>
          <w:rFonts w:ascii="Times New Roman" w:eastAsia="Times New Roman" w:hAnsi="Times New Roman" w:cs="Times New Roman"/>
          <w:sz w:val="24"/>
          <w:szCs w:val="24"/>
        </w:rPr>
        <w:t xml:space="preserve">Step 3: Change the file extension from CSV to TXT. Your file will be ready for upload. </w:t>
      </w:r>
    </w:p>
    <w:p w:rsidR="000426F3" w:rsidRPr="00E90E6A" w:rsidRDefault="000426F3" w:rsidP="000426F3">
      <w:pPr>
        <w:jc w:val="both"/>
        <w:rPr>
          <w:rFonts w:ascii="Times New Roman" w:eastAsia="Times New Roman" w:hAnsi="Times New Roman" w:cs="Times New Roman"/>
          <w:sz w:val="24"/>
          <w:szCs w:val="24"/>
        </w:rPr>
      </w:pPr>
    </w:p>
    <w:p w:rsidR="000426F3" w:rsidRPr="00E90E6A" w:rsidRDefault="000426F3" w:rsidP="000426F3">
      <w:pPr>
        <w:jc w:val="both"/>
        <w:rPr>
          <w:rFonts w:ascii="Times New Roman" w:eastAsia="Times New Roman" w:hAnsi="Times New Roman" w:cs="Times New Roman"/>
          <w:sz w:val="24"/>
          <w:szCs w:val="24"/>
        </w:rPr>
      </w:pPr>
      <w:r w:rsidRPr="00E90E6A">
        <w:rPr>
          <w:rFonts w:ascii="Times New Roman" w:eastAsia="Times New Roman" w:hAnsi="Times New Roman" w:cs="Times New Roman"/>
          <w:sz w:val="24"/>
          <w:szCs w:val="24"/>
        </w:rPr>
        <w:t xml:space="preserve">Alternatively the employer can also use the e-return software version 4.0 available on the </w:t>
      </w:r>
      <w:proofErr w:type="spellStart"/>
      <w:r w:rsidRPr="00E90E6A">
        <w:rPr>
          <w:rFonts w:ascii="Times New Roman" w:eastAsia="Times New Roman" w:hAnsi="Times New Roman" w:cs="Times New Roman"/>
          <w:sz w:val="24"/>
          <w:szCs w:val="24"/>
        </w:rPr>
        <w:t>epfindia</w:t>
      </w:r>
      <w:proofErr w:type="spellEnd"/>
      <w:r w:rsidRPr="00E90E6A">
        <w:rPr>
          <w:rFonts w:ascii="Times New Roman" w:eastAsia="Times New Roman" w:hAnsi="Times New Roman" w:cs="Times New Roman"/>
          <w:sz w:val="24"/>
          <w:szCs w:val="24"/>
        </w:rPr>
        <w:t xml:space="preserve"> website. The employer after the registration of the establishment can login to the portal using his credentials for uploading ECR each month. Instructions on how to upload the ECR file has been made available on the portal.</w:t>
      </w:r>
    </w:p>
    <w:p w:rsidR="000426F3" w:rsidRPr="00E90E6A" w:rsidRDefault="000426F3" w:rsidP="000426F3">
      <w:pPr>
        <w:jc w:val="both"/>
        <w:rPr>
          <w:rFonts w:ascii="Times New Roman" w:eastAsia="Times New Roman" w:hAnsi="Times New Roman" w:cs="Times New Roman"/>
          <w:sz w:val="24"/>
          <w:szCs w:val="24"/>
        </w:rPr>
      </w:pPr>
    </w:p>
    <w:p w:rsidR="000426F3" w:rsidRPr="003522AB" w:rsidRDefault="000426F3" w:rsidP="003522AB">
      <w:pPr>
        <w:pStyle w:val="ListParagraph"/>
        <w:numPr>
          <w:ilvl w:val="0"/>
          <w:numId w:val="33"/>
        </w:numPr>
        <w:jc w:val="both"/>
        <w:rPr>
          <w:rFonts w:ascii="Times New Roman" w:eastAsia="Times New Roman" w:hAnsi="Times New Roman" w:cs="Times New Roman"/>
          <w:b/>
          <w:sz w:val="24"/>
          <w:szCs w:val="24"/>
        </w:rPr>
      </w:pPr>
      <w:r w:rsidRPr="003522AB">
        <w:rPr>
          <w:rFonts w:ascii="Times New Roman" w:eastAsia="Times New Roman" w:hAnsi="Times New Roman" w:cs="Times New Roman"/>
          <w:b/>
          <w:sz w:val="24"/>
          <w:szCs w:val="24"/>
        </w:rPr>
        <w:t xml:space="preserve">Why is my ECR text file is not </w:t>
      </w:r>
      <w:proofErr w:type="gramStart"/>
      <w:r w:rsidRPr="003522AB">
        <w:rPr>
          <w:rFonts w:ascii="Times New Roman" w:eastAsia="Times New Roman" w:hAnsi="Times New Roman" w:cs="Times New Roman"/>
          <w:b/>
          <w:sz w:val="24"/>
          <w:szCs w:val="24"/>
        </w:rPr>
        <w:t>uploaded ?</w:t>
      </w:r>
      <w:proofErr w:type="gramEnd"/>
    </w:p>
    <w:p w:rsidR="000426F3" w:rsidRPr="00E90E6A" w:rsidRDefault="000426F3" w:rsidP="000426F3">
      <w:pPr>
        <w:tabs>
          <w:tab w:val="left" w:pos="35"/>
        </w:tabs>
        <w:jc w:val="both"/>
        <w:rPr>
          <w:rFonts w:ascii="Times New Roman" w:eastAsia="Times New Roman" w:hAnsi="Times New Roman" w:cs="Times New Roman"/>
          <w:sz w:val="24"/>
          <w:szCs w:val="24"/>
        </w:rPr>
      </w:pPr>
    </w:p>
    <w:p w:rsidR="000426F3" w:rsidRPr="00E90E6A" w:rsidRDefault="00E90E6A" w:rsidP="000426F3">
      <w:pPr>
        <w:tabs>
          <w:tab w:val="left" w:pos="35"/>
        </w:tabs>
        <w:jc w:val="both"/>
        <w:rPr>
          <w:rFonts w:ascii="Times New Roman" w:eastAsia="Times New Roman" w:hAnsi="Times New Roman" w:cs="Times New Roman"/>
          <w:sz w:val="24"/>
          <w:szCs w:val="24"/>
        </w:rPr>
      </w:pPr>
      <w:r w:rsidRPr="00E90E6A">
        <w:rPr>
          <w:rFonts w:ascii="Times New Roman" w:hAnsi="Times New Roman" w:cs="Times New Roman"/>
          <w:b/>
          <w:sz w:val="24"/>
          <w:szCs w:val="24"/>
        </w:rPr>
        <w:t xml:space="preserve">Answer: </w:t>
      </w:r>
      <w:r w:rsidR="000426F3" w:rsidRPr="00E90E6A">
        <w:rPr>
          <w:rFonts w:ascii="Times New Roman" w:eastAsia="Times New Roman" w:hAnsi="Times New Roman" w:cs="Times New Roman"/>
          <w:sz w:val="24"/>
          <w:szCs w:val="24"/>
        </w:rPr>
        <w:t xml:space="preserve">Once the ECR file is uploaded, the system checks whether the file is complying </w:t>
      </w:r>
      <w:proofErr w:type="gramStart"/>
      <w:r w:rsidR="000426F3" w:rsidRPr="00E90E6A">
        <w:rPr>
          <w:rFonts w:ascii="Times New Roman" w:eastAsia="Times New Roman" w:hAnsi="Times New Roman" w:cs="Times New Roman"/>
          <w:sz w:val="24"/>
          <w:szCs w:val="24"/>
        </w:rPr>
        <w:t>to</w:t>
      </w:r>
      <w:proofErr w:type="gramEnd"/>
      <w:r w:rsidR="000426F3" w:rsidRPr="00E90E6A">
        <w:rPr>
          <w:rFonts w:ascii="Times New Roman" w:eastAsia="Times New Roman" w:hAnsi="Times New Roman" w:cs="Times New Roman"/>
          <w:sz w:val="24"/>
          <w:szCs w:val="24"/>
        </w:rPr>
        <w:t xml:space="preserve"> the prescribed format and in case there is any error then the upload is not successful. An error log is created and line wise error is indicated. Common mistakes to be avoided: </w:t>
      </w:r>
    </w:p>
    <w:p w:rsidR="000426F3" w:rsidRPr="00E90E6A" w:rsidRDefault="000426F3" w:rsidP="000426F3">
      <w:pPr>
        <w:tabs>
          <w:tab w:val="left" w:pos="35"/>
        </w:tabs>
        <w:jc w:val="both"/>
        <w:rPr>
          <w:rFonts w:ascii="Times New Roman" w:eastAsia="Times New Roman" w:hAnsi="Times New Roman" w:cs="Times New Roman"/>
          <w:sz w:val="24"/>
          <w:szCs w:val="24"/>
        </w:rPr>
      </w:pPr>
    </w:p>
    <w:p w:rsidR="000426F3" w:rsidRPr="00E90E6A" w:rsidRDefault="000426F3" w:rsidP="00B11C1E">
      <w:pPr>
        <w:ind w:left="360" w:hanging="360"/>
        <w:jc w:val="both"/>
        <w:rPr>
          <w:rFonts w:ascii="Times New Roman" w:eastAsia="Times New Roman" w:hAnsi="Times New Roman" w:cs="Times New Roman"/>
          <w:sz w:val="24"/>
          <w:szCs w:val="24"/>
        </w:rPr>
      </w:pPr>
      <w:r w:rsidRPr="00E90E6A">
        <w:rPr>
          <w:rFonts w:ascii="Times New Roman" w:eastAsia="Times New Roman" w:hAnsi="Times New Roman" w:cs="Times New Roman"/>
          <w:sz w:val="24"/>
          <w:szCs w:val="24"/>
        </w:rPr>
        <w:t xml:space="preserve">a. </w:t>
      </w:r>
      <w:r w:rsidRPr="00E90E6A">
        <w:rPr>
          <w:rFonts w:ascii="Times New Roman" w:eastAsia="Times New Roman" w:hAnsi="Times New Roman" w:cs="Times New Roman"/>
          <w:sz w:val="24"/>
          <w:szCs w:val="24"/>
        </w:rPr>
        <w:tab/>
        <w:t xml:space="preserve">Do not use decimals in the numeric fields such as wages, contributions, NCP days etc. </w:t>
      </w:r>
    </w:p>
    <w:p w:rsidR="000426F3" w:rsidRPr="00E90E6A" w:rsidRDefault="000426F3" w:rsidP="00B11C1E">
      <w:pPr>
        <w:ind w:left="360" w:hanging="360"/>
        <w:jc w:val="both"/>
        <w:rPr>
          <w:rFonts w:ascii="Times New Roman" w:eastAsia="Times New Roman" w:hAnsi="Times New Roman" w:cs="Times New Roman"/>
          <w:sz w:val="24"/>
          <w:szCs w:val="24"/>
        </w:rPr>
      </w:pPr>
    </w:p>
    <w:p w:rsidR="000426F3" w:rsidRPr="00E90E6A" w:rsidRDefault="000426F3" w:rsidP="00B11C1E">
      <w:pPr>
        <w:ind w:left="360" w:hanging="360"/>
        <w:jc w:val="both"/>
        <w:rPr>
          <w:rFonts w:ascii="Times New Roman" w:eastAsia="Times New Roman" w:hAnsi="Times New Roman" w:cs="Times New Roman"/>
          <w:sz w:val="24"/>
          <w:szCs w:val="24"/>
        </w:rPr>
      </w:pPr>
      <w:r w:rsidRPr="00E90E6A">
        <w:rPr>
          <w:rFonts w:ascii="Times New Roman" w:eastAsia="Times New Roman" w:hAnsi="Times New Roman" w:cs="Times New Roman"/>
          <w:sz w:val="24"/>
          <w:szCs w:val="24"/>
        </w:rPr>
        <w:t xml:space="preserve">b. </w:t>
      </w:r>
      <w:r w:rsidRPr="00E90E6A">
        <w:rPr>
          <w:rFonts w:ascii="Times New Roman" w:eastAsia="Times New Roman" w:hAnsi="Times New Roman" w:cs="Times New Roman"/>
          <w:sz w:val="24"/>
          <w:szCs w:val="24"/>
        </w:rPr>
        <w:tab/>
        <w:t xml:space="preserve">Do not use any special character other </w:t>
      </w:r>
      <w:proofErr w:type="gramStart"/>
      <w:r w:rsidRPr="00E90E6A">
        <w:rPr>
          <w:rFonts w:ascii="Times New Roman" w:eastAsia="Times New Roman" w:hAnsi="Times New Roman" w:cs="Times New Roman"/>
          <w:sz w:val="24"/>
          <w:szCs w:val="24"/>
        </w:rPr>
        <w:t>than .</w:t>
      </w:r>
      <w:proofErr w:type="gramEnd"/>
      <w:r w:rsidRPr="00E90E6A">
        <w:rPr>
          <w:rFonts w:ascii="Times New Roman" w:eastAsia="Times New Roman" w:hAnsi="Times New Roman" w:cs="Times New Roman"/>
          <w:sz w:val="24"/>
          <w:szCs w:val="24"/>
        </w:rPr>
        <w:t xml:space="preserve"> (</w:t>
      </w:r>
      <w:proofErr w:type="gramStart"/>
      <w:r w:rsidRPr="00E90E6A">
        <w:rPr>
          <w:rFonts w:ascii="Times New Roman" w:eastAsia="Times New Roman" w:hAnsi="Times New Roman" w:cs="Times New Roman"/>
          <w:sz w:val="24"/>
          <w:szCs w:val="24"/>
        </w:rPr>
        <w:t>period</w:t>
      </w:r>
      <w:proofErr w:type="gramEnd"/>
      <w:r w:rsidRPr="00E90E6A">
        <w:rPr>
          <w:rFonts w:ascii="Times New Roman" w:eastAsia="Times New Roman" w:hAnsi="Times New Roman" w:cs="Times New Roman"/>
          <w:sz w:val="24"/>
          <w:szCs w:val="24"/>
        </w:rPr>
        <w:t>) in character fields such as name.</w:t>
      </w:r>
    </w:p>
    <w:p w:rsidR="000426F3" w:rsidRPr="00E90E6A" w:rsidRDefault="000426F3" w:rsidP="00B11C1E">
      <w:pPr>
        <w:ind w:left="360" w:hanging="360"/>
        <w:jc w:val="both"/>
        <w:rPr>
          <w:rFonts w:ascii="Times New Roman" w:eastAsia="Times New Roman" w:hAnsi="Times New Roman" w:cs="Times New Roman"/>
          <w:sz w:val="24"/>
          <w:szCs w:val="24"/>
        </w:rPr>
      </w:pPr>
    </w:p>
    <w:p w:rsidR="000426F3" w:rsidRPr="00E90E6A" w:rsidRDefault="000426F3" w:rsidP="00B11C1E">
      <w:pPr>
        <w:ind w:left="360" w:hanging="360"/>
        <w:jc w:val="both"/>
        <w:rPr>
          <w:rFonts w:ascii="Times New Roman" w:eastAsia="Times New Roman" w:hAnsi="Times New Roman" w:cs="Times New Roman"/>
          <w:sz w:val="24"/>
          <w:szCs w:val="24"/>
        </w:rPr>
      </w:pPr>
      <w:r w:rsidRPr="00E90E6A">
        <w:rPr>
          <w:rFonts w:ascii="Times New Roman" w:eastAsia="Times New Roman" w:hAnsi="Times New Roman" w:cs="Times New Roman"/>
          <w:sz w:val="24"/>
          <w:szCs w:val="24"/>
        </w:rPr>
        <w:t xml:space="preserve">c. </w:t>
      </w:r>
      <w:r w:rsidRPr="00E90E6A">
        <w:rPr>
          <w:rFonts w:ascii="Times New Roman" w:eastAsia="Times New Roman" w:hAnsi="Times New Roman" w:cs="Times New Roman"/>
          <w:sz w:val="24"/>
          <w:szCs w:val="24"/>
        </w:rPr>
        <w:tab/>
        <w:t xml:space="preserve">The date fields should be in </w:t>
      </w:r>
      <w:proofErr w:type="spellStart"/>
      <w:r w:rsidRPr="00E90E6A">
        <w:rPr>
          <w:rFonts w:ascii="Times New Roman" w:eastAsia="Times New Roman" w:hAnsi="Times New Roman" w:cs="Times New Roman"/>
          <w:sz w:val="24"/>
          <w:szCs w:val="24"/>
        </w:rPr>
        <w:t>dd</w:t>
      </w:r>
      <w:proofErr w:type="spellEnd"/>
      <w:r w:rsidRPr="00E90E6A">
        <w:rPr>
          <w:rFonts w:ascii="Times New Roman" w:eastAsia="Times New Roman" w:hAnsi="Times New Roman" w:cs="Times New Roman"/>
          <w:sz w:val="24"/>
          <w:szCs w:val="24"/>
        </w:rPr>
        <w:t>/mm/</w:t>
      </w:r>
      <w:proofErr w:type="spellStart"/>
      <w:r w:rsidRPr="00E90E6A">
        <w:rPr>
          <w:rFonts w:ascii="Times New Roman" w:eastAsia="Times New Roman" w:hAnsi="Times New Roman" w:cs="Times New Roman"/>
          <w:sz w:val="24"/>
          <w:szCs w:val="24"/>
        </w:rPr>
        <w:t>yyyy</w:t>
      </w:r>
      <w:proofErr w:type="spellEnd"/>
      <w:r w:rsidRPr="00E90E6A">
        <w:rPr>
          <w:rFonts w:ascii="Times New Roman" w:eastAsia="Times New Roman" w:hAnsi="Times New Roman" w:cs="Times New Roman"/>
          <w:sz w:val="24"/>
          <w:szCs w:val="24"/>
        </w:rPr>
        <w:t xml:space="preserve"> format. Do not use other separator like “-” or “.” in the date fields. </w:t>
      </w:r>
    </w:p>
    <w:p w:rsidR="000426F3" w:rsidRPr="00E90E6A" w:rsidRDefault="000426F3" w:rsidP="00B11C1E">
      <w:pPr>
        <w:ind w:left="360" w:hanging="360"/>
        <w:jc w:val="both"/>
        <w:rPr>
          <w:rFonts w:ascii="Times New Roman" w:eastAsia="Times New Roman" w:hAnsi="Times New Roman" w:cs="Times New Roman"/>
          <w:sz w:val="24"/>
          <w:szCs w:val="24"/>
        </w:rPr>
      </w:pPr>
    </w:p>
    <w:p w:rsidR="000426F3" w:rsidRPr="00E90E6A" w:rsidRDefault="000426F3" w:rsidP="00B11C1E">
      <w:pPr>
        <w:ind w:left="360" w:hanging="360"/>
        <w:jc w:val="both"/>
        <w:rPr>
          <w:rFonts w:ascii="Times New Roman" w:eastAsia="Times New Roman" w:hAnsi="Times New Roman" w:cs="Times New Roman"/>
          <w:sz w:val="24"/>
          <w:szCs w:val="24"/>
        </w:rPr>
      </w:pPr>
      <w:r w:rsidRPr="00E90E6A">
        <w:rPr>
          <w:rFonts w:ascii="Times New Roman" w:eastAsia="Times New Roman" w:hAnsi="Times New Roman" w:cs="Times New Roman"/>
          <w:sz w:val="24"/>
          <w:szCs w:val="24"/>
        </w:rPr>
        <w:t xml:space="preserve">d. </w:t>
      </w:r>
      <w:r w:rsidRPr="00E90E6A">
        <w:rPr>
          <w:rFonts w:ascii="Times New Roman" w:eastAsia="Times New Roman" w:hAnsi="Times New Roman" w:cs="Times New Roman"/>
          <w:sz w:val="24"/>
          <w:szCs w:val="24"/>
        </w:rPr>
        <w:tab/>
        <w:t>Do not enter any values in column number 17 to 22 in case of existing members and exiting members (members who have not joined during the wage month for which the return is uploaded)</w:t>
      </w:r>
    </w:p>
    <w:p w:rsidR="000426F3" w:rsidRPr="00E90E6A" w:rsidRDefault="000426F3" w:rsidP="00B11C1E">
      <w:pPr>
        <w:ind w:left="360" w:hanging="360"/>
        <w:jc w:val="both"/>
        <w:rPr>
          <w:rFonts w:ascii="Times New Roman" w:eastAsia="Times New Roman" w:hAnsi="Times New Roman" w:cs="Times New Roman"/>
          <w:sz w:val="24"/>
          <w:szCs w:val="24"/>
        </w:rPr>
      </w:pPr>
    </w:p>
    <w:p w:rsidR="000426F3" w:rsidRPr="00E90E6A" w:rsidRDefault="000426F3" w:rsidP="00B11C1E">
      <w:pPr>
        <w:ind w:left="360" w:hanging="360"/>
        <w:jc w:val="both"/>
        <w:rPr>
          <w:rFonts w:ascii="Times New Roman" w:eastAsia="Times New Roman" w:hAnsi="Times New Roman" w:cs="Times New Roman"/>
          <w:sz w:val="24"/>
          <w:szCs w:val="24"/>
        </w:rPr>
      </w:pPr>
      <w:r w:rsidRPr="00E90E6A">
        <w:rPr>
          <w:rFonts w:ascii="Times New Roman" w:eastAsia="Times New Roman" w:hAnsi="Times New Roman" w:cs="Times New Roman"/>
          <w:sz w:val="24"/>
          <w:szCs w:val="24"/>
        </w:rPr>
        <w:t xml:space="preserve">e. </w:t>
      </w:r>
      <w:r w:rsidRPr="00E90E6A">
        <w:rPr>
          <w:rFonts w:ascii="Times New Roman" w:eastAsia="Times New Roman" w:hAnsi="Times New Roman" w:cs="Times New Roman"/>
          <w:sz w:val="24"/>
          <w:szCs w:val="24"/>
        </w:rPr>
        <w:tab/>
        <w:t xml:space="preserve">Do not enter any values in the column number 23 to 25 in case of members who have not left service during the wage month for which the return is uploaded. </w:t>
      </w:r>
    </w:p>
    <w:p w:rsidR="000426F3" w:rsidRPr="00E90E6A" w:rsidRDefault="000426F3" w:rsidP="00B11C1E">
      <w:pPr>
        <w:ind w:left="360" w:hanging="360"/>
        <w:jc w:val="both"/>
        <w:rPr>
          <w:rFonts w:ascii="Times New Roman" w:eastAsia="Times New Roman" w:hAnsi="Times New Roman" w:cs="Times New Roman"/>
          <w:sz w:val="24"/>
          <w:szCs w:val="24"/>
        </w:rPr>
      </w:pPr>
    </w:p>
    <w:p w:rsidR="000426F3" w:rsidRPr="00E90E6A" w:rsidRDefault="000426F3" w:rsidP="00B11C1E">
      <w:pPr>
        <w:ind w:left="360" w:hanging="360"/>
        <w:jc w:val="both"/>
        <w:rPr>
          <w:rFonts w:ascii="Times New Roman" w:eastAsia="Times New Roman" w:hAnsi="Times New Roman" w:cs="Times New Roman"/>
          <w:sz w:val="24"/>
          <w:szCs w:val="24"/>
        </w:rPr>
      </w:pPr>
      <w:r w:rsidRPr="00E90E6A">
        <w:rPr>
          <w:rFonts w:ascii="Times New Roman" w:eastAsia="Times New Roman" w:hAnsi="Times New Roman" w:cs="Times New Roman"/>
          <w:sz w:val="24"/>
          <w:szCs w:val="24"/>
        </w:rPr>
        <w:t>f.</w:t>
      </w:r>
      <w:r w:rsidRPr="00E90E6A">
        <w:rPr>
          <w:rFonts w:ascii="Times New Roman" w:eastAsia="Times New Roman" w:hAnsi="Times New Roman" w:cs="Times New Roman"/>
          <w:sz w:val="24"/>
          <w:szCs w:val="24"/>
        </w:rPr>
        <w:tab/>
        <w:t xml:space="preserve"> Each line should have 24 column separators #~# irrespective of some column not having any values.</w:t>
      </w:r>
    </w:p>
    <w:p w:rsidR="000426F3" w:rsidRPr="00E90E6A" w:rsidRDefault="000426F3" w:rsidP="00B11C1E">
      <w:pPr>
        <w:ind w:left="360" w:hanging="360"/>
        <w:jc w:val="both"/>
        <w:rPr>
          <w:rFonts w:ascii="Times New Roman" w:eastAsia="Times New Roman" w:hAnsi="Times New Roman" w:cs="Times New Roman"/>
          <w:sz w:val="24"/>
          <w:szCs w:val="24"/>
        </w:rPr>
      </w:pPr>
    </w:p>
    <w:p w:rsidR="000426F3" w:rsidRPr="00E90E6A" w:rsidRDefault="000426F3" w:rsidP="00B11C1E">
      <w:pPr>
        <w:ind w:left="360" w:hanging="360"/>
        <w:jc w:val="both"/>
        <w:rPr>
          <w:rFonts w:ascii="Times New Roman" w:eastAsia="Times New Roman" w:hAnsi="Times New Roman" w:cs="Times New Roman"/>
          <w:sz w:val="24"/>
          <w:szCs w:val="24"/>
        </w:rPr>
      </w:pPr>
      <w:r w:rsidRPr="00E90E6A">
        <w:rPr>
          <w:rFonts w:ascii="Times New Roman" w:eastAsia="Times New Roman" w:hAnsi="Times New Roman" w:cs="Times New Roman"/>
          <w:sz w:val="24"/>
          <w:szCs w:val="24"/>
        </w:rPr>
        <w:t xml:space="preserve"> g. </w:t>
      </w:r>
      <w:r w:rsidRPr="00E90E6A">
        <w:rPr>
          <w:rFonts w:ascii="Times New Roman" w:eastAsia="Times New Roman" w:hAnsi="Times New Roman" w:cs="Times New Roman"/>
          <w:sz w:val="24"/>
          <w:szCs w:val="24"/>
        </w:rPr>
        <w:tab/>
        <w:t>There should not be any header line with the field names etc.</w:t>
      </w:r>
    </w:p>
    <w:p w:rsidR="000426F3" w:rsidRPr="00E90E6A" w:rsidRDefault="000426F3" w:rsidP="000426F3">
      <w:pPr>
        <w:ind w:hanging="720"/>
        <w:jc w:val="both"/>
        <w:rPr>
          <w:rFonts w:ascii="Times New Roman" w:eastAsia="Times New Roman" w:hAnsi="Times New Roman" w:cs="Times New Roman"/>
          <w:sz w:val="24"/>
          <w:szCs w:val="24"/>
        </w:rPr>
      </w:pPr>
    </w:p>
    <w:p w:rsidR="000426F3" w:rsidRPr="003522AB" w:rsidRDefault="000426F3" w:rsidP="003522AB">
      <w:pPr>
        <w:pStyle w:val="ListParagraph"/>
        <w:numPr>
          <w:ilvl w:val="0"/>
          <w:numId w:val="33"/>
        </w:numPr>
        <w:jc w:val="both"/>
        <w:rPr>
          <w:rFonts w:ascii="Times New Roman" w:eastAsia="Times New Roman" w:hAnsi="Times New Roman" w:cs="Times New Roman"/>
          <w:b/>
          <w:sz w:val="24"/>
          <w:szCs w:val="24"/>
        </w:rPr>
      </w:pPr>
      <w:r w:rsidRPr="003522AB">
        <w:rPr>
          <w:rFonts w:ascii="Times New Roman" w:eastAsia="Times New Roman" w:hAnsi="Times New Roman" w:cs="Times New Roman"/>
          <w:b/>
          <w:sz w:val="24"/>
          <w:szCs w:val="24"/>
        </w:rPr>
        <w:t>What should I do when the ECR file has been successfully uploaded?</w:t>
      </w:r>
    </w:p>
    <w:p w:rsidR="000426F3" w:rsidRPr="00E90E6A" w:rsidRDefault="000426F3" w:rsidP="000426F3">
      <w:pPr>
        <w:tabs>
          <w:tab w:val="left" w:pos="35"/>
        </w:tabs>
        <w:jc w:val="both"/>
        <w:rPr>
          <w:rFonts w:ascii="Times New Roman" w:eastAsia="Times New Roman" w:hAnsi="Times New Roman" w:cs="Times New Roman"/>
          <w:sz w:val="24"/>
          <w:szCs w:val="24"/>
        </w:rPr>
      </w:pPr>
    </w:p>
    <w:p w:rsidR="00113398" w:rsidRDefault="00E90E6A" w:rsidP="00113398">
      <w:pPr>
        <w:tabs>
          <w:tab w:val="left" w:pos="35"/>
        </w:tabs>
        <w:jc w:val="both"/>
        <w:rPr>
          <w:rFonts w:ascii="Times New Roman" w:eastAsia="Times New Roman" w:hAnsi="Times New Roman" w:cs="Times New Roman"/>
          <w:sz w:val="24"/>
          <w:szCs w:val="24"/>
        </w:rPr>
      </w:pPr>
      <w:r w:rsidRPr="00E90E6A">
        <w:rPr>
          <w:rFonts w:ascii="Times New Roman" w:hAnsi="Times New Roman" w:cs="Times New Roman"/>
          <w:b/>
          <w:sz w:val="24"/>
          <w:szCs w:val="24"/>
        </w:rPr>
        <w:t xml:space="preserve">Answer: </w:t>
      </w:r>
      <w:r w:rsidR="000426F3" w:rsidRPr="00E90E6A">
        <w:rPr>
          <w:rFonts w:ascii="Times New Roman" w:eastAsia="Times New Roman" w:hAnsi="Times New Roman" w:cs="Times New Roman"/>
          <w:sz w:val="24"/>
          <w:szCs w:val="24"/>
        </w:rPr>
        <w:t xml:space="preserve">On successful upload of the ECR file, a summary page of uploaded ECR file will appear. You have to fill in the details regarding EDLI and EPF / EDLI administrative / inspection charges. Please check the rate of contribution applicable to your establishment. By default it will appear as 12% but it can be changed to 10% if this rate is applicable. On click of submit button, a digitally signed PDF File will appear. Download the file and verify the data in the file to satisfy </w:t>
      </w:r>
      <w:proofErr w:type="gramStart"/>
      <w:r w:rsidR="000426F3" w:rsidRPr="00E90E6A">
        <w:rPr>
          <w:rFonts w:ascii="Times New Roman" w:eastAsia="Times New Roman" w:hAnsi="Times New Roman" w:cs="Times New Roman"/>
          <w:sz w:val="24"/>
          <w:szCs w:val="24"/>
        </w:rPr>
        <w:t>yourself</w:t>
      </w:r>
      <w:proofErr w:type="gramEnd"/>
      <w:r w:rsidR="000426F3" w:rsidRPr="00E90E6A">
        <w:rPr>
          <w:rFonts w:ascii="Times New Roman" w:eastAsia="Times New Roman" w:hAnsi="Times New Roman" w:cs="Times New Roman"/>
          <w:sz w:val="24"/>
          <w:szCs w:val="24"/>
        </w:rPr>
        <w:t xml:space="preserve"> on the correctness of the members wise data as compared to the uploaded text file data. Once you approve the PDF file, a </w:t>
      </w:r>
      <w:proofErr w:type="spellStart"/>
      <w:r w:rsidR="000426F3" w:rsidRPr="00E90E6A">
        <w:rPr>
          <w:rFonts w:ascii="Times New Roman" w:eastAsia="Times New Roman" w:hAnsi="Times New Roman" w:cs="Times New Roman"/>
          <w:sz w:val="24"/>
          <w:szCs w:val="24"/>
        </w:rPr>
        <w:t>Challan</w:t>
      </w:r>
      <w:proofErr w:type="spellEnd"/>
      <w:r w:rsidR="000426F3" w:rsidRPr="00E90E6A">
        <w:rPr>
          <w:rFonts w:ascii="Times New Roman" w:eastAsia="Times New Roman" w:hAnsi="Times New Roman" w:cs="Times New Roman"/>
          <w:sz w:val="24"/>
          <w:szCs w:val="24"/>
        </w:rPr>
        <w:t xml:space="preserve"> will be generated with a TRRN (Temporary Return Reference Number) along with an acknowledgement slip for the uploaded ECR file. Print the </w:t>
      </w:r>
      <w:proofErr w:type="spellStart"/>
      <w:r w:rsidR="000426F3" w:rsidRPr="00E90E6A">
        <w:rPr>
          <w:rFonts w:ascii="Times New Roman" w:eastAsia="Times New Roman" w:hAnsi="Times New Roman" w:cs="Times New Roman"/>
          <w:sz w:val="24"/>
          <w:szCs w:val="24"/>
        </w:rPr>
        <w:t>challan</w:t>
      </w:r>
      <w:proofErr w:type="spellEnd"/>
      <w:r w:rsidR="000426F3" w:rsidRPr="00E90E6A">
        <w:rPr>
          <w:rFonts w:ascii="Times New Roman" w:eastAsia="Times New Roman" w:hAnsi="Times New Roman" w:cs="Times New Roman"/>
          <w:sz w:val="24"/>
          <w:szCs w:val="24"/>
        </w:rPr>
        <w:t xml:space="preserve"> and make the remittance. You have two options: a. If you are a CINB (Corporate Internet Banking) customer of SBI you can make online remittance using the TRRN. For this you have to login to the Online SBI portal</w:t>
      </w:r>
      <w:proofErr w:type="gramStart"/>
      <w:r w:rsidR="000426F3" w:rsidRPr="00E90E6A">
        <w:rPr>
          <w:rFonts w:ascii="Times New Roman" w:eastAsia="Times New Roman" w:hAnsi="Times New Roman" w:cs="Times New Roman"/>
          <w:sz w:val="24"/>
          <w:szCs w:val="24"/>
        </w:rPr>
        <w:t>.(</w:t>
      </w:r>
      <w:proofErr w:type="gramEnd"/>
      <w:r w:rsidR="000426F3" w:rsidRPr="00E90E6A">
        <w:rPr>
          <w:rFonts w:ascii="Times New Roman" w:eastAsia="Times New Roman" w:hAnsi="Times New Roman" w:cs="Times New Roman"/>
          <w:sz w:val="24"/>
          <w:szCs w:val="24"/>
        </w:rPr>
        <w:t xml:space="preserve">This facility will start after some time and pleas use the option b - payment through </w:t>
      </w:r>
      <w:proofErr w:type="spellStart"/>
      <w:r w:rsidR="000426F3" w:rsidRPr="00E90E6A">
        <w:rPr>
          <w:rFonts w:ascii="Times New Roman" w:eastAsia="Times New Roman" w:hAnsi="Times New Roman" w:cs="Times New Roman"/>
          <w:sz w:val="24"/>
          <w:szCs w:val="24"/>
        </w:rPr>
        <w:t>cheque</w:t>
      </w:r>
      <w:proofErr w:type="spellEnd"/>
      <w:r w:rsidR="000426F3" w:rsidRPr="00E90E6A">
        <w:rPr>
          <w:rFonts w:ascii="Times New Roman" w:eastAsia="Times New Roman" w:hAnsi="Times New Roman" w:cs="Times New Roman"/>
          <w:sz w:val="24"/>
          <w:szCs w:val="24"/>
        </w:rPr>
        <w:t xml:space="preserve"> for some time). b. Otherwise submit the </w:t>
      </w:r>
      <w:proofErr w:type="spellStart"/>
      <w:r w:rsidR="003522AB">
        <w:rPr>
          <w:rFonts w:ascii="Times New Roman" w:eastAsia="Times New Roman" w:hAnsi="Times New Roman" w:cs="Times New Roman"/>
          <w:sz w:val="24"/>
          <w:szCs w:val="24"/>
        </w:rPr>
        <w:t>C</w:t>
      </w:r>
      <w:r w:rsidR="000426F3" w:rsidRPr="00E90E6A">
        <w:rPr>
          <w:rFonts w:ascii="Times New Roman" w:eastAsia="Times New Roman" w:hAnsi="Times New Roman" w:cs="Times New Roman"/>
          <w:sz w:val="24"/>
          <w:szCs w:val="24"/>
        </w:rPr>
        <w:t>hallan</w:t>
      </w:r>
      <w:proofErr w:type="spellEnd"/>
      <w:r w:rsidR="000426F3" w:rsidRPr="00E90E6A">
        <w:rPr>
          <w:rFonts w:ascii="Times New Roman" w:eastAsia="Times New Roman" w:hAnsi="Times New Roman" w:cs="Times New Roman"/>
          <w:sz w:val="24"/>
          <w:szCs w:val="24"/>
        </w:rPr>
        <w:t xml:space="preserve"> with Demand Draft/ Local </w:t>
      </w:r>
      <w:proofErr w:type="spellStart"/>
      <w:r w:rsidR="000426F3" w:rsidRPr="00E90E6A">
        <w:rPr>
          <w:rFonts w:ascii="Times New Roman" w:eastAsia="Times New Roman" w:hAnsi="Times New Roman" w:cs="Times New Roman"/>
          <w:sz w:val="24"/>
          <w:szCs w:val="24"/>
        </w:rPr>
        <w:t>Cheque</w:t>
      </w:r>
      <w:proofErr w:type="spellEnd"/>
      <w:r w:rsidR="000426F3" w:rsidRPr="00E90E6A">
        <w:rPr>
          <w:rFonts w:ascii="Times New Roman" w:eastAsia="Times New Roman" w:hAnsi="Times New Roman" w:cs="Times New Roman"/>
          <w:sz w:val="24"/>
          <w:szCs w:val="24"/>
        </w:rPr>
        <w:t xml:space="preserve"> at any designated SBI Branch accepting PF </w:t>
      </w:r>
      <w:proofErr w:type="spellStart"/>
      <w:r w:rsidR="000426F3" w:rsidRPr="00E90E6A">
        <w:rPr>
          <w:rFonts w:ascii="Times New Roman" w:eastAsia="Times New Roman" w:hAnsi="Times New Roman" w:cs="Times New Roman"/>
          <w:sz w:val="24"/>
          <w:szCs w:val="24"/>
        </w:rPr>
        <w:t>Challans</w:t>
      </w:r>
      <w:proofErr w:type="spellEnd"/>
      <w:r w:rsidR="000426F3" w:rsidRPr="00E90E6A">
        <w:rPr>
          <w:rFonts w:ascii="Times New Roman" w:eastAsia="Times New Roman" w:hAnsi="Times New Roman" w:cs="Times New Roman"/>
          <w:sz w:val="24"/>
          <w:szCs w:val="24"/>
        </w:rPr>
        <w:t>.</w:t>
      </w:r>
    </w:p>
    <w:p w:rsidR="00113398" w:rsidRDefault="00113398" w:rsidP="00113398">
      <w:pPr>
        <w:tabs>
          <w:tab w:val="left" w:pos="35"/>
        </w:tabs>
        <w:jc w:val="both"/>
        <w:rPr>
          <w:rFonts w:ascii="Times New Roman" w:eastAsia="Times New Roman" w:hAnsi="Times New Roman" w:cs="Times New Roman"/>
          <w:sz w:val="24"/>
          <w:szCs w:val="24"/>
        </w:rPr>
      </w:pPr>
    </w:p>
    <w:p w:rsidR="000426F3" w:rsidRPr="00E90E6A" w:rsidRDefault="00113398" w:rsidP="00113398">
      <w:pPr>
        <w:tabs>
          <w:tab w:val="left" w:pos="35"/>
        </w:tabs>
        <w:jc w:val="center"/>
        <w:rPr>
          <w:rStyle w:val="Strong"/>
          <w:rFonts w:ascii="Times New Roman" w:hAnsi="Times New Roman" w:cs="Times New Roman"/>
          <w:sz w:val="24"/>
          <w:szCs w:val="24"/>
        </w:rPr>
      </w:pPr>
      <w:r>
        <w:rPr>
          <w:rFonts w:ascii="Times New Roman" w:eastAsia="Times New Roman" w:hAnsi="Times New Roman" w:cs="Times New Roman"/>
          <w:sz w:val="24"/>
          <w:szCs w:val="24"/>
        </w:rPr>
        <w:t>********************</w:t>
      </w:r>
    </w:p>
    <w:p w:rsidR="00113398" w:rsidRDefault="00113398" w:rsidP="00113398">
      <w:pPr>
        <w:pStyle w:val="Default"/>
        <w:rPr>
          <w:b/>
          <w:bCs/>
          <w:sz w:val="23"/>
          <w:szCs w:val="23"/>
        </w:rPr>
      </w:pPr>
    </w:p>
    <w:p w:rsidR="00113398" w:rsidRDefault="00113398" w:rsidP="00113398">
      <w:pPr>
        <w:pStyle w:val="Default"/>
        <w:rPr>
          <w:b/>
          <w:bCs/>
          <w:sz w:val="23"/>
          <w:szCs w:val="23"/>
        </w:rPr>
      </w:pPr>
    </w:p>
    <w:p w:rsidR="00113398" w:rsidRPr="00113398" w:rsidRDefault="00113398" w:rsidP="00B11C1E">
      <w:pPr>
        <w:pStyle w:val="Default"/>
        <w:rPr>
          <w:rFonts w:ascii="Times New Roman" w:hAnsi="Times New Roman" w:cs="Times New Roman"/>
          <w:b/>
          <w:bCs/>
          <w:szCs w:val="23"/>
        </w:rPr>
      </w:pPr>
      <w:bookmarkStart w:id="0" w:name="_GoBack"/>
      <w:bookmarkEnd w:id="0"/>
      <w:r w:rsidRPr="00113398">
        <w:rPr>
          <w:rFonts w:ascii="Times New Roman" w:hAnsi="Times New Roman" w:cs="Times New Roman"/>
          <w:b/>
          <w:bCs/>
          <w:szCs w:val="23"/>
        </w:rPr>
        <w:t>DISCLAIMER</w:t>
      </w:r>
    </w:p>
    <w:p w:rsidR="00113398" w:rsidRPr="00113398" w:rsidRDefault="00113398" w:rsidP="00113398">
      <w:pPr>
        <w:pStyle w:val="Default"/>
        <w:rPr>
          <w:rFonts w:ascii="Times New Roman" w:hAnsi="Times New Roman" w:cs="Times New Roman"/>
          <w:szCs w:val="23"/>
        </w:rPr>
      </w:pPr>
    </w:p>
    <w:p w:rsidR="00113398" w:rsidRPr="00113398" w:rsidRDefault="00113398" w:rsidP="00113398">
      <w:pPr>
        <w:pStyle w:val="Default"/>
        <w:rPr>
          <w:rFonts w:ascii="Times New Roman" w:hAnsi="Times New Roman" w:cs="Times New Roman"/>
          <w:szCs w:val="23"/>
        </w:rPr>
      </w:pPr>
      <w:r w:rsidRPr="00113398">
        <w:rPr>
          <w:rFonts w:ascii="Times New Roman" w:hAnsi="Times New Roman" w:cs="Times New Roman"/>
          <w:szCs w:val="23"/>
        </w:rPr>
        <w:t xml:space="preserve">The Information made available here are purely as a measure to give basic knowledge to our accredited members. The provisions of </w:t>
      </w:r>
      <w:r w:rsidRPr="00113398">
        <w:rPr>
          <w:rFonts w:ascii="Times New Roman" w:hAnsi="Times New Roman" w:cs="Times New Roman"/>
          <w:i/>
          <w:iCs/>
          <w:szCs w:val="23"/>
        </w:rPr>
        <w:t xml:space="preserve">the Acts, Rules, Notifications and Circulars or instructions shall prevail as per current Law. </w:t>
      </w:r>
      <w:r w:rsidRPr="00113398">
        <w:rPr>
          <w:rFonts w:ascii="Times New Roman" w:hAnsi="Times New Roman" w:cs="Times New Roman"/>
          <w:szCs w:val="23"/>
        </w:rPr>
        <w:t xml:space="preserve">The Bihar Chamber of Commerce &amp; Industries will not be liable for any consequences, legal or otherwise, arising out of the use of any such information given here. </w:t>
      </w:r>
    </w:p>
    <w:p w:rsidR="00113398" w:rsidRPr="00113398" w:rsidRDefault="00113398" w:rsidP="00113398">
      <w:pPr>
        <w:pStyle w:val="Default"/>
        <w:rPr>
          <w:rFonts w:ascii="Times New Roman" w:hAnsi="Times New Roman" w:cs="Times New Roman"/>
          <w:szCs w:val="23"/>
        </w:rPr>
      </w:pPr>
    </w:p>
    <w:p w:rsidR="00113398" w:rsidRPr="00E90E6A" w:rsidRDefault="00113398" w:rsidP="00B11C1E">
      <w:pPr>
        <w:pStyle w:val="Default"/>
        <w:rPr>
          <w:rFonts w:ascii="Times New Roman" w:hAnsi="Times New Roman" w:cs="Times New Roman"/>
          <w:b/>
        </w:rPr>
      </w:pPr>
      <w:r w:rsidRPr="00113398">
        <w:rPr>
          <w:rFonts w:ascii="Times New Roman" w:hAnsi="Times New Roman" w:cs="Times New Roman"/>
          <w:i/>
          <w:iCs/>
          <w:szCs w:val="23"/>
        </w:rPr>
        <w:t xml:space="preserve">For further </w:t>
      </w:r>
      <w:proofErr w:type="gramStart"/>
      <w:r w:rsidRPr="00113398">
        <w:rPr>
          <w:rFonts w:ascii="Times New Roman" w:hAnsi="Times New Roman" w:cs="Times New Roman"/>
          <w:i/>
          <w:iCs/>
          <w:szCs w:val="23"/>
        </w:rPr>
        <w:t>/  complete</w:t>
      </w:r>
      <w:proofErr w:type="gramEnd"/>
      <w:r w:rsidRPr="00113398">
        <w:rPr>
          <w:rFonts w:ascii="Times New Roman" w:hAnsi="Times New Roman" w:cs="Times New Roman"/>
          <w:i/>
          <w:iCs/>
          <w:szCs w:val="23"/>
        </w:rPr>
        <w:t xml:space="preserve"> / update Information contact your legal advisor.</w:t>
      </w:r>
    </w:p>
    <w:p w:rsidR="000426F3" w:rsidRPr="00E90E6A" w:rsidRDefault="000426F3" w:rsidP="00835031">
      <w:pPr>
        <w:pStyle w:val="NormalWeb"/>
        <w:shd w:val="clear" w:color="auto" w:fill="FFFFFF"/>
        <w:spacing w:before="0" w:beforeAutospacing="0" w:after="120" w:afterAutospacing="0"/>
      </w:pPr>
    </w:p>
    <w:sectPr w:rsidR="000426F3" w:rsidRPr="00E90E6A" w:rsidSect="00B11C1E">
      <w:pgSz w:w="11907" w:h="16839" w:code="9"/>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19B"/>
    <w:multiLevelType w:val="multilevel"/>
    <w:tmpl w:val="54F493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B465F"/>
    <w:multiLevelType w:val="multilevel"/>
    <w:tmpl w:val="CC683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F358B"/>
    <w:multiLevelType w:val="hybridMultilevel"/>
    <w:tmpl w:val="20CEFC8E"/>
    <w:lvl w:ilvl="0" w:tplc="C7FEFD3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D00DFE"/>
    <w:multiLevelType w:val="hybridMultilevel"/>
    <w:tmpl w:val="E79A9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76261"/>
    <w:multiLevelType w:val="hybridMultilevel"/>
    <w:tmpl w:val="E5044E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014C1"/>
    <w:multiLevelType w:val="hybridMultilevel"/>
    <w:tmpl w:val="C7021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50F1F"/>
    <w:multiLevelType w:val="hybridMultilevel"/>
    <w:tmpl w:val="A0123A4C"/>
    <w:lvl w:ilvl="0" w:tplc="04090019">
      <w:start w:val="1"/>
      <w:numFmt w:val="low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nsid w:val="1FCC17DE"/>
    <w:multiLevelType w:val="hybridMultilevel"/>
    <w:tmpl w:val="9A8435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85C06"/>
    <w:multiLevelType w:val="multilevel"/>
    <w:tmpl w:val="37A8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787B1E"/>
    <w:multiLevelType w:val="multilevel"/>
    <w:tmpl w:val="1FD0D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5745DD"/>
    <w:multiLevelType w:val="multilevel"/>
    <w:tmpl w:val="DD1E5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792E76"/>
    <w:multiLevelType w:val="multilevel"/>
    <w:tmpl w:val="305A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20DB0"/>
    <w:multiLevelType w:val="multilevel"/>
    <w:tmpl w:val="7E6C8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CD37FD"/>
    <w:multiLevelType w:val="multilevel"/>
    <w:tmpl w:val="6B8A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9440E"/>
    <w:multiLevelType w:val="hybridMultilevel"/>
    <w:tmpl w:val="89FAD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15DDC"/>
    <w:multiLevelType w:val="multilevel"/>
    <w:tmpl w:val="1FC2D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394C12"/>
    <w:multiLevelType w:val="multilevel"/>
    <w:tmpl w:val="4C9EB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AA6C21"/>
    <w:multiLevelType w:val="multilevel"/>
    <w:tmpl w:val="EEC4657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474F5EC0"/>
    <w:multiLevelType w:val="multilevel"/>
    <w:tmpl w:val="5AD4F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6C325C"/>
    <w:multiLevelType w:val="multilevel"/>
    <w:tmpl w:val="7A929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4808AD"/>
    <w:multiLevelType w:val="multilevel"/>
    <w:tmpl w:val="EF6E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DF69E5"/>
    <w:multiLevelType w:val="multilevel"/>
    <w:tmpl w:val="7972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762FB7"/>
    <w:multiLevelType w:val="hybridMultilevel"/>
    <w:tmpl w:val="90A69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A942FE"/>
    <w:multiLevelType w:val="hybridMultilevel"/>
    <w:tmpl w:val="87E6240A"/>
    <w:lvl w:ilvl="0" w:tplc="FB20A940">
      <w:start w:val="4"/>
      <w:numFmt w:val="upperLetter"/>
      <w:lvlText w:val="%1."/>
      <w:lvlJc w:val="left"/>
      <w:pPr>
        <w:tabs>
          <w:tab w:val="num" w:pos="720"/>
        </w:tabs>
        <w:ind w:left="720" w:hanging="360"/>
      </w:pPr>
    </w:lvl>
    <w:lvl w:ilvl="1" w:tplc="8B4696E4">
      <w:start w:val="1"/>
      <w:numFmt w:val="decimal"/>
      <w:lvlText w:val="%2."/>
      <w:lvlJc w:val="left"/>
      <w:pPr>
        <w:tabs>
          <w:tab w:val="num" w:pos="1440"/>
        </w:tabs>
        <w:ind w:left="1440" w:hanging="360"/>
      </w:pPr>
    </w:lvl>
    <w:lvl w:ilvl="2" w:tplc="57DE595E" w:tentative="1">
      <w:start w:val="1"/>
      <w:numFmt w:val="decimal"/>
      <w:lvlText w:val="%3."/>
      <w:lvlJc w:val="left"/>
      <w:pPr>
        <w:tabs>
          <w:tab w:val="num" w:pos="2160"/>
        </w:tabs>
        <w:ind w:left="2160" w:hanging="360"/>
      </w:pPr>
    </w:lvl>
    <w:lvl w:ilvl="3" w:tplc="E8EAF972" w:tentative="1">
      <w:start w:val="1"/>
      <w:numFmt w:val="decimal"/>
      <w:lvlText w:val="%4."/>
      <w:lvlJc w:val="left"/>
      <w:pPr>
        <w:tabs>
          <w:tab w:val="num" w:pos="2880"/>
        </w:tabs>
        <w:ind w:left="2880" w:hanging="360"/>
      </w:pPr>
    </w:lvl>
    <w:lvl w:ilvl="4" w:tplc="404C1A48" w:tentative="1">
      <w:start w:val="1"/>
      <w:numFmt w:val="decimal"/>
      <w:lvlText w:val="%5."/>
      <w:lvlJc w:val="left"/>
      <w:pPr>
        <w:tabs>
          <w:tab w:val="num" w:pos="3600"/>
        </w:tabs>
        <w:ind w:left="3600" w:hanging="360"/>
      </w:pPr>
    </w:lvl>
    <w:lvl w:ilvl="5" w:tplc="87D441AC" w:tentative="1">
      <w:start w:val="1"/>
      <w:numFmt w:val="decimal"/>
      <w:lvlText w:val="%6."/>
      <w:lvlJc w:val="left"/>
      <w:pPr>
        <w:tabs>
          <w:tab w:val="num" w:pos="4320"/>
        </w:tabs>
        <w:ind w:left="4320" w:hanging="360"/>
      </w:pPr>
    </w:lvl>
    <w:lvl w:ilvl="6" w:tplc="BA30626A" w:tentative="1">
      <w:start w:val="1"/>
      <w:numFmt w:val="decimal"/>
      <w:lvlText w:val="%7."/>
      <w:lvlJc w:val="left"/>
      <w:pPr>
        <w:tabs>
          <w:tab w:val="num" w:pos="5040"/>
        </w:tabs>
        <w:ind w:left="5040" w:hanging="360"/>
      </w:pPr>
    </w:lvl>
    <w:lvl w:ilvl="7" w:tplc="032C0E78" w:tentative="1">
      <w:start w:val="1"/>
      <w:numFmt w:val="decimal"/>
      <w:lvlText w:val="%8."/>
      <w:lvlJc w:val="left"/>
      <w:pPr>
        <w:tabs>
          <w:tab w:val="num" w:pos="5760"/>
        </w:tabs>
        <w:ind w:left="5760" w:hanging="360"/>
      </w:pPr>
    </w:lvl>
    <w:lvl w:ilvl="8" w:tplc="6206E9EE" w:tentative="1">
      <w:start w:val="1"/>
      <w:numFmt w:val="decimal"/>
      <w:lvlText w:val="%9."/>
      <w:lvlJc w:val="left"/>
      <w:pPr>
        <w:tabs>
          <w:tab w:val="num" w:pos="6480"/>
        </w:tabs>
        <w:ind w:left="6480" w:hanging="360"/>
      </w:pPr>
    </w:lvl>
  </w:abstractNum>
  <w:abstractNum w:abstractNumId="24">
    <w:nsid w:val="625E70CE"/>
    <w:multiLevelType w:val="multilevel"/>
    <w:tmpl w:val="CF2A3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B2088E"/>
    <w:multiLevelType w:val="hybridMultilevel"/>
    <w:tmpl w:val="A46E7B36"/>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78D96187"/>
    <w:multiLevelType w:val="hybridMultilevel"/>
    <w:tmpl w:val="903AA1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lvl w:ilvl="0">
        <w:numFmt w:val="lowerLetter"/>
        <w:lvlText w:val="%1."/>
        <w:lvlJc w:val="left"/>
      </w:lvl>
    </w:lvlOverride>
  </w:num>
  <w:num w:numId="2">
    <w:abstractNumId w:val="8"/>
    <w:lvlOverride w:ilvl="0">
      <w:lvl w:ilvl="0">
        <w:numFmt w:val="lowerLetter"/>
        <w:lvlText w:val="%1."/>
        <w:lvlJc w:val="left"/>
      </w:lvl>
    </w:lvlOverride>
  </w:num>
  <w:num w:numId="3">
    <w:abstractNumId w:val="15"/>
    <w:lvlOverride w:ilvl="0">
      <w:lvl w:ilvl="0">
        <w:numFmt w:val="lowerLetter"/>
        <w:lvlText w:val="%1."/>
        <w:lvlJc w:val="left"/>
      </w:lvl>
    </w:lvlOverride>
  </w:num>
  <w:num w:numId="4">
    <w:abstractNumId w:val="24"/>
  </w:num>
  <w:num w:numId="5">
    <w:abstractNumId w:val="10"/>
  </w:num>
  <w:num w:numId="6">
    <w:abstractNumId w:val="21"/>
  </w:num>
  <w:num w:numId="7">
    <w:abstractNumId w:val="12"/>
    <w:lvlOverride w:ilvl="0">
      <w:lvl w:ilvl="0">
        <w:numFmt w:val="lowerLetter"/>
        <w:lvlText w:val="%1."/>
        <w:lvlJc w:val="left"/>
      </w:lvl>
    </w:lvlOverride>
  </w:num>
  <w:num w:numId="8">
    <w:abstractNumId w:val="16"/>
    <w:lvlOverride w:ilvl="0">
      <w:lvl w:ilvl="0">
        <w:numFmt w:val="lowerRoman"/>
        <w:lvlText w:val="%1."/>
        <w:lvlJc w:val="right"/>
      </w:lvl>
    </w:lvlOverride>
  </w:num>
  <w:num w:numId="9">
    <w:abstractNumId w:val="19"/>
    <w:lvlOverride w:ilvl="0">
      <w:lvl w:ilvl="0">
        <w:numFmt w:val="lowerRoman"/>
        <w:lvlText w:val="%1."/>
        <w:lvlJc w:val="right"/>
      </w:lvl>
    </w:lvlOverride>
  </w:num>
  <w:num w:numId="10">
    <w:abstractNumId w:val="9"/>
  </w:num>
  <w:num w:numId="11">
    <w:abstractNumId w:val="13"/>
  </w:num>
  <w:num w:numId="12">
    <w:abstractNumId w:val="13"/>
    <w:lvlOverride w:ilvl="1">
      <w:lvl w:ilvl="1">
        <w:numFmt w:val="lowerLetter"/>
        <w:lvlText w:val="%2."/>
        <w:lvlJc w:val="left"/>
      </w:lvl>
    </w:lvlOverride>
  </w:num>
  <w:num w:numId="13">
    <w:abstractNumId w:val="13"/>
    <w:lvlOverride w:ilvl="1">
      <w:lvl w:ilvl="1">
        <w:numFmt w:val="lowerLetter"/>
        <w:lvlText w:val="%2."/>
        <w:lvlJc w:val="left"/>
      </w:lvl>
    </w:lvlOverride>
    <w:lvlOverride w:ilvl="2">
      <w:lvl w:ilvl="2">
        <w:numFmt w:val="lowerRoman"/>
        <w:lvlText w:val="%3."/>
        <w:lvlJc w:val="right"/>
      </w:lvl>
    </w:lvlOverride>
  </w:num>
  <w:num w:numId="14">
    <w:abstractNumId w:val="13"/>
    <w:lvlOverride w:ilvl="1">
      <w:lvl w:ilvl="1">
        <w:numFmt w:val="lowerLetter"/>
        <w:lvlText w:val="%2."/>
        <w:lvlJc w:val="left"/>
      </w:lvl>
    </w:lvlOverride>
    <w:lvlOverride w:ilvl="2">
      <w:lvl w:ilvl="2">
        <w:numFmt w:val="lowerRoman"/>
        <w:lvlText w:val="%3."/>
        <w:lvlJc w:val="right"/>
      </w:lvl>
    </w:lvlOverride>
  </w:num>
  <w:num w:numId="15">
    <w:abstractNumId w:val="1"/>
    <w:lvlOverride w:ilvl="0">
      <w:lvl w:ilvl="0">
        <w:numFmt w:val="lowerLetter"/>
        <w:lvlText w:val="%1."/>
        <w:lvlJc w:val="left"/>
      </w:lvl>
    </w:lvlOverride>
  </w:num>
  <w:num w:numId="16">
    <w:abstractNumId w:val="11"/>
  </w:num>
  <w:num w:numId="17">
    <w:abstractNumId w:val="0"/>
    <w:lvlOverride w:ilvl="0">
      <w:lvl w:ilvl="0">
        <w:numFmt w:val="upperLetter"/>
        <w:lvlText w:val="%1."/>
        <w:lvlJc w:val="left"/>
      </w:lvl>
    </w:lvlOverride>
  </w:num>
  <w:num w:numId="18">
    <w:abstractNumId w:val="0"/>
    <w:lvlOverride w:ilvl="0">
      <w:lvl w:ilvl="0">
        <w:numFmt w:val="upperLetter"/>
        <w:lvlText w:val="%1."/>
        <w:lvlJc w:val="left"/>
      </w:lvl>
    </w:lvlOverride>
    <w:lvlOverride w:ilvl="1">
      <w:lvl w:ilvl="1">
        <w:numFmt w:val="lowerLetter"/>
        <w:lvlText w:val="%2."/>
        <w:lvlJc w:val="right"/>
      </w:lvl>
    </w:lvlOverride>
  </w:num>
  <w:num w:numId="19">
    <w:abstractNumId w:val="23"/>
  </w:num>
  <w:num w:numId="20">
    <w:abstractNumId w:val="23"/>
    <w:lvlOverride w:ilvl="1">
      <w:lvl w:ilvl="1" w:tplc="8B4696E4">
        <w:numFmt w:val="lowerLetter"/>
        <w:lvlText w:val="%2."/>
        <w:lvlJc w:val="left"/>
      </w:lvl>
    </w:lvlOverride>
  </w:num>
  <w:num w:numId="21">
    <w:abstractNumId w:val="17"/>
  </w:num>
  <w:num w:numId="22">
    <w:abstractNumId w:val="18"/>
    <w:lvlOverride w:ilvl="0">
      <w:lvl w:ilvl="0">
        <w:numFmt w:val="lowerLetter"/>
        <w:lvlText w:val="%1."/>
        <w:lvlJc w:val="left"/>
      </w:lvl>
    </w:lvlOverride>
  </w:num>
  <w:num w:numId="23">
    <w:abstractNumId w:val="18"/>
    <w:lvlOverride w:ilvl="0">
      <w:lvl w:ilvl="0">
        <w:numFmt w:val="lowerLetter"/>
        <w:lvlText w:val="%1."/>
        <w:lvlJc w:val="left"/>
      </w:lvl>
    </w:lvlOverride>
    <w:lvlOverride w:ilvl="1">
      <w:lvl w:ilvl="1">
        <w:numFmt w:val="lowerRoman"/>
        <w:lvlText w:val="%2."/>
        <w:lvlJc w:val="right"/>
      </w:lvl>
    </w:lvlOverride>
  </w:num>
  <w:num w:numId="24">
    <w:abstractNumId w:val="5"/>
  </w:num>
  <w:num w:numId="25">
    <w:abstractNumId w:val="7"/>
  </w:num>
  <w:num w:numId="26">
    <w:abstractNumId w:val="6"/>
  </w:num>
  <w:num w:numId="27">
    <w:abstractNumId w:val="3"/>
  </w:num>
  <w:num w:numId="28">
    <w:abstractNumId w:val="26"/>
  </w:num>
  <w:num w:numId="29">
    <w:abstractNumId w:val="4"/>
  </w:num>
  <w:num w:numId="30">
    <w:abstractNumId w:val="22"/>
  </w:num>
  <w:num w:numId="31">
    <w:abstractNumId w:val="14"/>
  </w:num>
  <w:num w:numId="32">
    <w:abstractNumId w:val="2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98"/>
    <w:rsid w:val="000426F3"/>
    <w:rsid w:val="00050EC1"/>
    <w:rsid w:val="00054270"/>
    <w:rsid w:val="00113398"/>
    <w:rsid w:val="001A59EB"/>
    <w:rsid w:val="00313AA3"/>
    <w:rsid w:val="003522AB"/>
    <w:rsid w:val="00425188"/>
    <w:rsid w:val="004B55B3"/>
    <w:rsid w:val="0054764B"/>
    <w:rsid w:val="005F6F98"/>
    <w:rsid w:val="0067182A"/>
    <w:rsid w:val="00725D6A"/>
    <w:rsid w:val="007D0DA0"/>
    <w:rsid w:val="00835031"/>
    <w:rsid w:val="00AD4B38"/>
    <w:rsid w:val="00B11C1E"/>
    <w:rsid w:val="00B91F9D"/>
    <w:rsid w:val="00DB45F2"/>
    <w:rsid w:val="00E276C6"/>
    <w:rsid w:val="00E6425D"/>
    <w:rsid w:val="00E9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6F9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6F98"/>
  </w:style>
  <w:style w:type="character" w:styleId="Hyperlink">
    <w:name w:val="Hyperlink"/>
    <w:basedOn w:val="DefaultParagraphFont"/>
    <w:uiPriority w:val="99"/>
    <w:semiHidden/>
    <w:unhideWhenUsed/>
    <w:rsid w:val="005F6F98"/>
    <w:rPr>
      <w:color w:val="0000FF"/>
      <w:u w:val="single"/>
    </w:rPr>
  </w:style>
  <w:style w:type="paragraph" w:styleId="ListParagraph">
    <w:name w:val="List Paragraph"/>
    <w:basedOn w:val="Normal"/>
    <w:uiPriority w:val="34"/>
    <w:qFormat/>
    <w:rsid w:val="005F6F98"/>
    <w:pPr>
      <w:ind w:left="720"/>
      <w:contextualSpacing/>
    </w:pPr>
  </w:style>
  <w:style w:type="paragraph" w:styleId="BalloonText">
    <w:name w:val="Balloon Text"/>
    <w:basedOn w:val="Normal"/>
    <w:link w:val="BalloonTextChar"/>
    <w:uiPriority w:val="99"/>
    <w:semiHidden/>
    <w:unhideWhenUsed/>
    <w:rsid w:val="0054764B"/>
    <w:rPr>
      <w:rFonts w:ascii="Tahoma" w:hAnsi="Tahoma" w:cs="Tahoma"/>
      <w:sz w:val="16"/>
      <w:szCs w:val="16"/>
    </w:rPr>
  </w:style>
  <w:style w:type="character" w:customStyle="1" w:styleId="BalloonTextChar">
    <w:name w:val="Balloon Text Char"/>
    <w:basedOn w:val="DefaultParagraphFont"/>
    <w:link w:val="BalloonText"/>
    <w:uiPriority w:val="99"/>
    <w:semiHidden/>
    <w:rsid w:val="0054764B"/>
    <w:rPr>
      <w:rFonts w:ascii="Tahoma" w:hAnsi="Tahoma" w:cs="Tahoma"/>
      <w:sz w:val="16"/>
      <w:szCs w:val="16"/>
    </w:rPr>
  </w:style>
  <w:style w:type="character" w:styleId="Strong">
    <w:name w:val="Strong"/>
    <w:basedOn w:val="DefaultParagraphFont"/>
    <w:uiPriority w:val="22"/>
    <w:qFormat/>
    <w:rsid w:val="00E276C6"/>
    <w:rPr>
      <w:b/>
      <w:bCs/>
    </w:rPr>
  </w:style>
  <w:style w:type="character" w:customStyle="1" w:styleId="ilad">
    <w:name w:val="il_ad"/>
    <w:basedOn w:val="DefaultParagraphFont"/>
    <w:rsid w:val="00E276C6"/>
  </w:style>
  <w:style w:type="paragraph" w:customStyle="1" w:styleId="Default">
    <w:name w:val="Default"/>
    <w:rsid w:val="00113398"/>
    <w:pPr>
      <w:autoSpaceDE w:val="0"/>
      <w:autoSpaceDN w:val="0"/>
      <w:adjustRightInd w:val="0"/>
      <w:spacing w:after="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6F9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6F98"/>
  </w:style>
  <w:style w:type="character" w:styleId="Hyperlink">
    <w:name w:val="Hyperlink"/>
    <w:basedOn w:val="DefaultParagraphFont"/>
    <w:uiPriority w:val="99"/>
    <w:semiHidden/>
    <w:unhideWhenUsed/>
    <w:rsid w:val="005F6F98"/>
    <w:rPr>
      <w:color w:val="0000FF"/>
      <w:u w:val="single"/>
    </w:rPr>
  </w:style>
  <w:style w:type="paragraph" w:styleId="ListParagraph">
    <w:name w:val="List Paragraph"/>
    <w:basedOn w:val="Normal"/>
    <w:uiPriority w:val="34"/>
    <w:qFormat/>
    <w:rsid w:val="005F6F98"/>
    <w:pPr>
      <w:ind w:left="720"/>
      <w:contextualSpacing/>
    </w:pPr>
  </w:style>
  <w:style w:type="paragraph" w:styleId="BalloonText">
    <w:name w:val="Balloon Text"/>
    <w:basedOn w:val="Normal"/>
    <w:link w:val="BalloonTextChar"/>
    <w:uiPriority w:val="99"/>
    <w:semiHidden/>
    <w:unhideWhenUsed/>
    <w:rsid w:val="0054764B"/>
    <w:rPr>
      <w:rFonts w:ascii="Tahoma" w:hAnsi="Tahoma" w:cs="Tahoma"/>
      <w:sz w:val="16"/>
      <w:szCs w:val="16"/>
    </w:rPr>
  </w:style>
  <w:style w:type="character" w:customStyle="1" w:styleId="BalloonTextChar">
    <w:name w:val="Balloon Text Char"/>
    <w:basedOn w:val="DefaultParagraphFont"/>
    <w:link w:val="BalloonText"/>
    <w:uiPriority w:val="99"/>
    <w:semiHidden/>
    <w:rsid w:val="0054764B"/>
    <w:rPr>
      <w:rFonts w:ascii="Tahoma" w:hAnsi="Tahoma" w:cs="Tahoma"/>
      <w:sz w:val="16"/>
      <w:szCs w:val="16"/>
    </w:rPr>
  </w:style>
  <w:style w:type="character" w:styleId="Strong">
    <w:name w:val="Strong"/>
    <w:basedOn w:val="DefaultParagraphFont"/>
    <w:uiPriority w:val="22"/>
    <w:qFormat/>
    <w:rsid w:val="00E276C6"/>
    <w:rPr>
      <w:b/>
      <w:bCs/>
    </w:rPr>
  </w:style>
  <w:style w:type="character" w:customStyle="1" w:styleId="ilad">
    <w:name w:val="il_ad"/>
    <w:basedOn w:val="DefaultParagraphFont"/>
    <w:rsid w:val="00E276C6"/>
  </w:style>
  <w:style w:type="paragraph" w:customStyle="1" w:styleId="Default">
    <w:name w:val="Default"/>
    <w:rsid w:val="00113398"/>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1748">
      <w:bodyDiv w:val="1"/>
      <w:marLeft w:val="0"/>
      <w:marRight w:val="0"/>
      <w:marTop w:val="0"/>
      <w:marBottom w:val="0"/>
      <w:divBdr>
        <w:top w:val="none" w:sz="0" w:space="0" w:color="auto"/>
        <w:left w:val="none" w:sz="0" w:space="0" w:color="auto"/>
        <w:bottom w:val="none" w:sz="0" w:space="0" w:color="auto"/>
        <w:right w:val="none" w:sz="0" w:space="0" w:color="auto"/>
      </w:divBdr>
    </w:div>
    <w:div w:id="470904345">
      <w:bodyDiv w:val="1"/>
      <w:marLeft w:val="0"/>
      <w:marRight w:val="0"/>
      <w:marTop w:val="0"/>
      <w:marBottom w:val="0"/>
      <w:divBdr>
        <w:top w:val="none" w:sz="0" w:space="0" w:color="auto"/>
        <w:left w:val="none" w:sz="0" w:space="0" w:color="auto"/>
        <w:bottom w:val="none" w:sz="0" w:space="0" w:color="auto"/>
        <w:right w:val="none" w:sz="0" w:space="0" w:color="auto"/>
      </w:divBdr>
      <w:divsChild>
        <w:div w:id="72386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421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579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celconsultancyservices.co.in/Glossary.htm" TargetMode="External"/><Relationship Id="rId13" Type="http://schemas.openxmlformats.org/officeDocument/2006/relationships/hyperlink" Target="http://www.excelconsultancyservices.co.in/Glossary.htm" TargetMode="External"/><Relationship Id="rId18" Type="http://schemas.openxmlformats.org/officeDocument/2006/relationships/hyperlink" Target="http://www.excelconsultancyservices.co.in/Glossary.htm" TargetMode="External"/><Relationship Id="rId3" Type="http://schemas.microsoft.com/office/2007/relationships/stylesWithEffects" Target="stylesWithEffects.xml"/><Relationship Id="rId7" Type="http://schemas.openxmlformats.org/officeDocument/2006/relationships/hyperlink" Target="http://www.excelconsultancyservices.co.in/Glossary.htm" TargetMode="External"/><Relationship Id="rId12" Type="http://schemas.openxmlformats.org/officeDocument/2006/relationships/hyperlink" Target="http://www.excelconsultancyservices.co.in/Glossary.htm" TargetMode="External"/><Relationship Id="rId17" Type="http://schemas.openxmlformats.org/officeDocument/2006/relationships/hyperlink" Target="http://www.excelconsultancyservices.co.in/Glossary.htm" TargetMode="External"/><Relationship Id="rId2" Type="http://schemas.openxmlformats.org/officeDocument/2006/relationships/styles" Target="styles.xml"/><Relationship Id="rId16" Type="http://schemas.openxmlformats.org/officeDocument/2006/relationships/hyperlink" Target="http://www.excelconsultancyservices.co.in/Glossary.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xcelconsultancyservices.co.in/Glossary.htm" TargetMode="External"/><Relationship Id="rId11" Type="http://schemas.openxmlformats.org/officeDocument/2006/relationships/hyperlink" Target="http://www.excelconsultancyservices.co.in/Glossary.htm" TargetMode="External"/><Relationship Id="rId5" Type="http://schemas.openxmlformats.org/officeDocument/2006/relationships/webSettings" Target="webSettings.xml"/><Relationship Id="rId15" Type="http://schemas.openxmlformats.org/officeDocument/2006/relationships/hyperlink" Target="http://www.excelconsultancyservices.co.in/Glossary.htm" TargetMode="External"/><Relationship Id="rId10" Type="http://schemas.openxmlformats.org/officeDocument/2006/relationships/hyperlink" Target="http://www.excelconsultancyservices.co.in/Glossary.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xcelconsultancyservices.co.in/Glossary.htm" TargetMode="External"/><Relationship Id="rId14" Type="http://schemas.openxmlformats.org/officeDocument/2006/relationships/hyperlink" Target="http://www.excelconsultancyservices.co.in/Gloss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 Khetriwal</dc:creator>
  <cp:lastModifiedBy>Ganesh Khetriwal</cp:lastModifiedBy>
  <cp:revision>2</cp:revision>
  <cp:lastPrinted>2012-11-02T12:04:00Z</cp:lastPrinted>
  <dcterms:created xsi:type="dcterms:W3CDTF">2012-11-09T04:36:00Z</dcterms:created>
  <dcterms:modified xsi:type="dcterms:W3CDTF">2012-11-09T04:36:00Z</dcterms:modified>
</cp:coreProperties>
</file>